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2BD26" w14:textId="77777777" w:rsidR="00AE2100" w:rsidRPr="007A2790" w:rsidRDefault="00A82832" w:rsidP="00F810D8">
      <w:pPr>
        <w:rPr>
          <w:b/>
        </w:rPr>
      </w:pPr>
      <w:r>
        <w:rPr>
          <w:b/>
          <w:noProof/>
        </w:rPr>
        <w:drawing>
          <wp:anchor distT="0" distB="0" distL="114300" distR="114300" simplePos="0" relativeHeight="251661312" behindDoc="0" locked="0" layoutInCell="1" allowOverlap="1" wp14:anchorId="75238762" wp14:editId="073E0273">
            <wp:simplePos x="0" y="0"/>
            <wp:positionH relativeFrom="column">
              <wp:posOffset>-45720</wp:posOffset>
            </wp:positionH>
            <wp:positionV relativeFrom="paragraph">
              <wp:posOffset>10160</wp:posOffset>
            </wp:positionV>
            <wp:extent cx="2259330" cy="842645"/>
            <wp:effectExtent l="0" t="0" r="7620" b="0"/>
            <wp:wrapTight wrapText="bothSides">
              <wp:wrapPolygon edited="0">
                <wp:start x="1821" y="488"/>
                <wp:lineTo x="728" y="3418"/>
                <wp:lineTo x="0" y="6836"/>
                <wp:lineTo x="0" y="10255"/>
                <wp:lineTo x="728" y="17091"/>
                <wp:lineTo x="1821" y="19533"/>
                <wp:lineTo x="2003" y="20509"/>
                <wp:lineTo x="2914" y="20509"/>
                <wp:lineTo x="3096" y="19533"/>
                <wp:lineTo x="4189" y="17091"/>
                <wp:lineTo x="19487" y="17091"/>
                <wp:lineTo x="21491" y="16115"/>
                <wp:lineTo x="21491" y="7813"/>
                <wp:lineTo x="3096" y="488"/>
                <wp:lineTo x="1821" y="488"/>
              </wp:wrapPolygon>
            </wp:wrapTight>
            <wp:docPr id="4" name="Picture 4" descr="/Volumes/bascplat-home/PROVOSTO/cnobrien/UW Branding-Marketing Materials/black-flush-UWlogo-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bascplat-home/PROVOSTO/cnobrien/UW Branding-Marketing Materials/black-flush-UWlogo-print.pd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475" t="10513" r="6552" b="10641"/>
                    <a:stretch/>
                  </pic:blipFill>
                  <pic:spPr bwMode="auto">
                    <a:xfrm>
                      <a:off x="0" y="0"/>
                      <a:ext cx="2259330" cy="842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9F19AC" w14:textId="543823F4" w:rsidR="00AE2100" w:rsidRPr="007A2790" w:rsidRDefault="00D1739E" w:rsidP="00F810D8">
      <w:pPr>
        <w:rPr>
          <w:b/>
        </w:rPr>
      </w:pPr>
      <w:r>
        <w:rPr>
          <w:b/>
        </w:rPr>
        <w:t xml:space="preserve">       </w:t>
      </w:r>
      <w:r>
        <w:rPr>
          <w:noProof/>
        </w:rPr>
        <w:drawing>
          <wp:inline distT="0" distB="0" distL="0" distR="0" wp14:anchorId="54CDDB70" wp14:editId="52D65E53">
            <wp:extent cx="2590800" cy="647824"/>
            <wp:effectExtent l="0" t="0" r="0" b="0"/>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2"/>
                    <a:stretch>
                      <a:fillRect/>
                    </a:stretch>
                  </pic:blipFill>
                  <pic:spPr>
                    <a:xfrm>
                      <a:off x="0" y="0"/>
                      <a:ext cx="2624996" cy="656375"/>
                    </a:xfrm>
                    <a:prstGeom prst="rect">
                      <a:avLst/>
                    </a:prstGeom>
                  </pic:spPr>
                </pic:pic>
              </a:graphicData>
            </a:graphic>
          </wp:inline>
        </w:drawing>
      </w:r>
    </w:p>
    <w:p w14:paraId="70A89E2B" w14:textId="7D28B058" w:rsidR="00A82832" w:rsidRDefault="00A82832" w:rsidP="00F810D8">
      <w:pPr>
        <w:rPr>
          <w:b/>
          <w:sz w:val="32"/>
          <w:szCs w:val="32"/>
        </w:rPr>
      </w:pPr>
    </w:p>
    <w:p w14:paraId="0528CF2D" w14:textId="54E3D12A" w:rsidR="00DA0F53" w:rsidRDefault="00B53261" w:rsidP="001B3A70">
      <w:pPr>
        <w:pStyle w:val="Title"/>
      </w:pPr>
      <w:r w:rsidRPr="00B53261">
        <w:t>UW</w:t>
      </w:r>
      <w:r w:rsidR="00910E91">
        <w:t xml:space="preserve"> Law School </w:t>
      </w:r>
      <w:r w:rsidRPr="00B53261">
        <w:t>Syllabus Template</w:t>
      </w:r>
    </w:p>
    <w:p w14:paraId="00DC18D9" w14:textId="061915E5" w:rsidR="00ED0D1C" w:rsidRDefault="00ED0D1C" w:rsidP="001B3A70"/>
    <w:p w14:paraId="19F207E3" w14:textId="6D2607D5" w:rsidR="00B862B7" w:rsidRDefault="00910E91" w:rsidP="00C8478D">
      <w:pPr>
        <w:pStyle w:val="Subtitle"/>
      </w:pPr>
      <w:r>
        <w:t>M</w:t>
      </w:r>
      <w:r w:rsidR="00D1739E">
        <w:t xml:space="preserve">uch </w:t>
      </w:r>
      <w:r>
        <w:t xml:space="preserve">of the following </w:t>
      </w:r>
      <w:r w:rsidR="00C8478D">
        <w:t xml:space="preserve">template was created </w:t>
      </w:r>
      <w:r>
        <w:t xml:space="preserve">initially by UW-Madison, but then adapted </w:t>
      </w:r>
      <w:r w:rsidR="00D1739E">
        <w:t xml:space="preserve">for use in </w:t>
      </w:r>
      <w:r>
        <w:t>Law School</w:t>
      </w:r>
      <w:r w:rsidR="00D1739E">
        <w:t xml:space="preserve"> courses and clinics</w:t>
      </w:r>
      <w:r>
        <w:t xml:space="preserve">, </w:t>
      </w:r>
      <w:r w:rsidR="00C8478D">
        <w:t>to help instructors develop syllabi.</w:t>
      </w:r>
      <w:r w:rsidR="00B862B7">
        <w:t xml:space="preserve"> Beginning on the next page you will find a list of both </w:t>
      </w:r>
      <w:r w:rsidR="00C8478D" w:rsidRPr="00C8478D">
        <w:t xml:space="preserve">required and recommended elements </w:t>
      </w:r>
      <w:r w:rsidR="00B862B7">
        <w:t xml:space="preserve">for </w:t>
      </w:r>
      <w:r w:rsidR="00C8478D" w:rsidRPr="00C8478D">
        <w:t>course syllab</w:t>
      </w:r>
      <w:r w:rsidR="00B862B7">
        <w:t>i</w:t>
      </w:r>
      <w:r w:rsidR="00EA1A7C">
        <w:t xml:space="preserve">, </w:t>
      </w:r>
      <w:r w:rsidR="00EA1A7C" w:rsidRPr="00F17307">
        <w:rPr>
          <w:i/>
          <w:iCs/>
        </w:rPr>
        <w:t>specifically tailored for Law School courses &amp; clinics</w:t>
      </w:r>
      <w:r w:rsidR="00B862B7">
        <w:t>. You will also find “instructor notes” that provide additional context and guidance for your consideration, as well as</w:t>
      </w:r>
      <w:r w:rsidR="00C8478D">
        <w:t xml:space="preserve"> </w:t>
      </w:r>
      <w:r w:rsidR="004D5C2D">
        <w:t xml:space="preserve">some </w:t>
      </w:r>
      <w:r w:rsidR="00C8478D">
        <w:t>sample language</w:t>
      </w:r>
      <w:r w:rsidR="00B862B7">
        <w:t xml:space="preserve"> you can choose to use in your own syllabus</w:t>
      </w:r>
      <w:r w:rsidR="00C8478D" w:rsidRPr="00C8478D">
        <w:t xml:space="preserve">. </w:t>
      </w:r>
      <w:r w:rsidR="00103BA2">
        <w:t>The information on this page</w:t>
      </w:r>
      <w:r w:rsidR="00B862B7">
        <w:t xml:space="preserve"> </w:t>
      </w:r>
      <w:r w:rsidR="00103BA2">
        <w:t>is</w:t>
      </w:r>
      <w:r w:rsidR="00B862B7">
        <w:t xml:space="preserve"> for instructors’ purposes only and should not be included in syllabi provided to students.</w:t>
      </w:r>
    </w:p>
    <w:p w14:paraId="20BB54C9" w14:textId="2FE83B23" w:rsidR="00ED0D1C" w:rsidRPr="00236D04" w:rsidRDefault="00ED0D1C" w:rsidP="00C8478D">
      <w:pPr>
        <w:pStyle w:val="Subtitle"/>
        <w:rPr>
          <w:b/>
          <w:bCs/>
          <w:sz w:val="32"/>
          <w:szCs w:val="32"/>
        </w:rPr>
      </w:pPr>
      <w:r w:rsidRPr="00236D04">
        <w:rPr>
          <w:b/>
          <w:bCs/>
          <w:sz w:val="32"/>
          <w:szCs w:val="32"/>
        </w:rPr>
        <w:t>Template key</w:t>
      </w:r>
    </w:p>
    <w:p w14:paraId="0D7A5105" w14:textId="306AC54B" w:rsidR="004C45BE" w:rsidRPr="00C8478D" w:rsidRDefault="004C45BE" w:rsidP="00C8478D">
      <w:pPr>
        <w:pStyle w:val="Subtitle"/>
      </w:pPr>
      <w:r w:rsidRPr="00F0623B">
        <w:rPr>
          <w:color w:val="auto"/>
          <w:sz w:val="32"/>
          <w:szCs w:val="32"/>
        </w:rPr>
        <w:t>*</w:t>
      </w:r>
      <w:r w:rsidR="00BB0AB6" w:rsidRPr="00E36E8B">
        <w:rPr>
          <w:b/>
          <w:bCs/>
          <w:color w:val="FF0000"/>
        </w:rPr>
        <w:t>I</w:t>
      </w:r>
      <w:r w:rsidRPr="00E36E8B">
        <w:rPr>
          <w:b/>
          <w:bCs/>
          <w:color w:val="FF0000"/>
        </w:rPr>
        <w:t>ndicate</w:t>
      </w:r>
      <w:r w:rsidR="00ED0D1C" w:rsidRPr="00E36E8B">
        <w:rPr>
          <w:b/>
          <w:bCs/>
          <w:color w:val="FF0000"/>
        </w:rPr>
        <w:t>s</w:t>
      </w:r>
      <w:r w:rsidRPr="00E36E8B">
        <w:rPr>
          <w:b/>
          <w:bCs/>
          <w:color w:val="FF0000"/>
        </w:rPr>
        <w:t xml:space="preserve"> the section is needed for federal compliance and</w:t>
      </w:r>
      <w:r w:rsidR="007E5ACD" w:rsidRPr="00E36E8B">
        <w:rPr>
          <w:b/>
          <w:bCs/>
          <w:color w:val="FF0000"/>
        </w:rPr>
        <w:t>/or</w:t>
      </w:r>
      <w:r w:rsidRPr="00E36E8B">
        <w:rPr>
          <w:b/>
          <w:bCs/>
          <w:color w:val="FF0000"/>
        </w:rPr>
        <w:t xml:space="preserve"> institutional accreditation.</w:t>
      </w:r>
    </w:p>
    <w:p w14:paraId="155AE309" w14:textId="17E4584D" w:rsidR="004C45BE" w:rsidRPr="00C8478D" w:rsidRDefault="004C45BE" w:rsidP="00C8478D">
      <w:pPr>
        <w:pStyle w:val="Subtitle"/>
      </w:pPr>
      <w:r w:rsidRPr="00BB0AB6">
        <w:rPr>
          <w:b/>
          <w:bCs/>
          <w:i/>
          <w:iCs/>
          <w:color w:val="auto"/>
        </w:rPr>
        <w:t>Italicized text</w:t>
      </w:r>
      <w:r w:rsidRPr="00BB0AB6">
        <w:rPr>
          <w:color w:val="auto"/>
        </w:rPr>
        <w:t xml:space="preserve"> </w:t>
      </w:r>
      <w:r w:rsidRPr="00C8478D">
        <w:t>indicates additional context and guidance for your consideration. This language should not be included in your syllabus.</w:t>
      </w:r>
    </w:p>
    <w:p w14:paraId="24165485" w14:textId="7A861AED" w:rsidR="004C45BE" w:rsidRPr="00C8478D" w:rsidRDefault="004C45BE" w:rsidP="00C8478D">
      <w:pPr>
        <w:pStyle w:val="Subtitle"/>
      </w:pPr>
      <w:r w:rsidRPr="00BB0AB6">
        <w:rPr>
          <w:b/>
          <w:bCs/>
          <w:color w:val="auto"/>
        </w:rPr>
        <w:t>Plain text</w:t>
      </w:r>
      <w:r w:rsidRPr="00BB0AB6">
        <w:rPr>
          <w:color w:val="auto"/>
        </w:rPr>
        <w:t xml:space="preserve"> </w:t>
      </w:r>
      <w:r w:rsidRPr="00C8478D">
        <w:t xml:space="preserve">indicates example language that you may choose to </w:t>
      </w:r>
      <w:r w:rsidR="00ED0D1C" w:rsidRPr="00C8478D">
        <w:t>include</w:t>
      </w:r>
      <w:r w:rsidRPr="00C8478D">
        <w:t xml:space="preserve"> in your syllabus.</w:t>
      </w:r>
    </w:p>
    <w:p w14:paraId="7900FF8A" w14:textId="77777777" w:rsidR="00ED0D1C" w:rsidRPr="00C8478D" w:rsidRDefault="00ED0D1C" w:rsidP="00C8478D">
      <w:pPr>
        <w:pStyle w:val="Subtitle"/>
      </w:pPr>
    </w:p>
    <w:p w14:paraId="3AEE0D69" w14:textId="3D03B385" w:rsidR="004C45BE" w:rsidRPr="004C45BE" w:rsidRDefault="00ED0D1C" w:rsidP="00C8478D">
      <w:pPr>
        <w:pStyle w:val="Subtitle"/>
      </w:pPr>
      <w:r>
        <w:br w:type="page"/>
      </w:r>
    </w:p>
    <w:p w14:paraId="3BD71726" w14:textId="182350DF" w:rsidR="00ED0D1C" w:rsidRDefault="00D1739E" w:rsidP="00ED0D1C">
      <w:pPr>
        <w:pStyle w:val="Title"/>
      </w:pPr>
      <w:r>
        <w:lastRenderedPageBreak/>
        <w:t xml:space="preserve">               </w:t>
      </w:r>
      <w:r w:rsidR="00EA1A7C">
        <w:rPr>
          <w:noProof/>
        </w:rPr>
        <w:drawing>
          <wp:inline distT="0" distB="0" distL="0" distR="0" wp14:anchorId="06A8C9CA" wp14:editId="18F979A2">
            <wp:extent cx="2918460" cy="737377"/>
            <wp:effectExtent l="0" t="0" r="0" b="571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2"/>
                    <a:stretch>
                      <a:fillRect/>
                    </a:stretch>
                  </pic:blipFill>
                  <pic:spPr>
                    <a:xfrm>
                      <a:off x="0" y="0"/>
                      <a:ext cx="2942445" cy="743437"/>
                    </a:xfrm>
                    <a:prstGeom prst="rect">
                      <a:avLst/>
                    </a:prstGeom>
                  </pic:spPr>
                </pic:pic>
              </a:graphicData>
            </a:graphic>
          </wp:inline>
        </w:drawing>
      </w:r>
    </w:p>
    <w:p w14:paraId="0C6EF7E0" w14:textId="13487BEF" w:rsidR="000B4C21" w:rsidRPr="004D5C2D" w:rsidRDefault="00EA1A7C" w:rsidP="004D5C2D">
      <w:pPr>
        <w:jc w:val="center"/>
        <w:rPr>
          <w:rFonts w:asciiTheme="minorHAnsi" w:hAnsiTheme="minorHAnsi" w:cstheme="minorHAnsi"/>
          <w:b/>
        </w:rPr>
      </w:pPr>
      <w:r>
        <w:rPr>
          <w:b/>
          <w:sz w:val="32"/>
          <w:szCs w:val="32"/>
        </w:rPr>
        <w:br/>
      </w:r>
      <w:r w:rsidR="000B4C21" w:rsidRPr="004D5C2D">
        <w:rPr>
          <w:rFonts w:asciiTheme="minorHAnsi" w:hAnsiTheme="minorHAnsi" w:cstheme="minorHAnsi"/>
          <w:b/>
          <w:sz w:val="32"/>
          <w:szCs w:val="32"/>
        </w:rPr>
        <w:t>University of Wisconsin Law School</w:t>
      </w:r>
      <w:r w:rsidR="004D5C2D">
        <w:rPr>
          <w:rFonts w:asciiTheme="minorHAnsi" w:hAnsiTheme="minorHAnsi" w:cstheme="minorHAnsi"/>
          <w:b/>
          <w:sz w:val="32"/>
          <w:szCs w:val="32"/>
        </w:rPr>
        <w:t xml:space="preserve"> </w:t>
      </w:r>
      <w:r w:rsidR="004D5C2D">
        <w:rPr>
          <w:rFonts w:asciiTheme="minorHAnsi" w:hAnsiTheme="minorHAnsi" w:cstheme="minorHAnsi"/>
          <w:b/>
          <w:sz w:val="32"/>
          <w:szCs w:val="32"/>
        </w:rPr>
        <w:br/>
      </w:r>
      <w:r w:rsidR="005E4FF1" w:rsidRPr="004D5C2D">
        <w:rPr>
          <w:rFonts w:asciiTheme="minorHAnsi" w:hAnsiTheme="minorHAnsi" w:cstheme="minorHAnsi"/>
          <w:b/>
          <w:sz w:val="32"/>
          <w:szCs w:val="32"/>
        </w:rPr>
        <w:t xml:space="preserve">Essential Content &amp; </w:t>
      </w:r>
      <w:r w:rsidR="000B4C21" w:rsidRPr="004D5C2D">
        <w:rPr>
          <w:rFonts w:asciiTheme="minorHAnsi" w:hAnsiTheme="minorHAnsi" w:cstheme="minorHAnsi"/>
          <w:b/>
          <w:sz w:val="32"/>
          <w:szCs w:val="32"/>
        </w:rPr>
        <w:t>Recommended Course Syllabus Format</w:t>
      </w:r>
      <w:r w:rsidR="000B4C21" w:rsidRPr="004D5C2D">
        <w:rPr>
          <w:rFonts w:asciiTheme="minorHAnsi" w:hAnsiTheme="minorHAnsi" w:cstheme="minorHAnsi"/>
          <w:b/>
          <w:sz w:val="32"/>
          <w:szCs w:val="32"/>
        </w:rPr>
        <w:br/>
      </w:r>
      <w:r w:rsidR="002D0B0D">
        <w:rPr>
          <w:rFonts w:asciiTheme="minorHAnsi" w:hAnsiTheme="minorHAnsi" w:cstheme="minorHAnsi"/>
          <w:b/>
          <w:sz w:val="32"/>
          <w:szCs w:val="32"/>
        </w:rPr>
        <w:t>[</w:t>
      </w:r>
      <w:r w:rsidR="002D0B0D" w:rsidRPr="002D0B0D">
        <w:rPr>
          <w:rFonts w:asciiTheme="minorHAnsi" w:hAnsiTheme="minorHAnsi" w:cstheme="minorHAnsi"/>
          <w:b/>
          <w:sz w:val="32"/>
          <w:szCs w:val="32"/>
          <w:highlight w:val="yellow"/>
        </w:rPr>
        <w:t xml:space="preserve">Fall </w:t>
      </w:r>
      <w:r w:rsidR="002D0B0D" w:rsidRPr="002D0B0D">
        <w:rPr>
          <w:rFonts w:asciiTheme="minorHAnsi" w:hAnsiTheme="minorHAnsi" w:cstheme="minorHAnsi"/>
          <w:b/>
          <w:sz w:val="32"/>
          <w:szCs w:val="32"/>
        </w:rPr>
        <w:t>or</w:t>
      </w:r>
      <w:r w:rsidR="002D0B0D" w:rsidRPr="002D0B0D">
        <w:rPr>
          <w:rFonts w:asciiTheme="minorHAnsi" w:hAnsiTheme="minorHAnsi" w:cstheme="minorHAnsi"/>
          <w:b/>
          <w:sz w:val="32"/>
          <w:szCs w:val="32"/>
          <w:highlight w:val="yellow"/>
        </w:rPr>
        <w:t xml:space="preserve"> Spring</w:t>
      </w:r>
      <w:r w:rsidR="002D0B0D">
        <w:rPr>
          <w:rFonts w:asciiTheme="minorHAnsi" w:hAnsiTheme="minorHAnsi" w:cstheme="minorHAnsi"/>
          <w:b/>
          <w:sz w:val="32"/>
          <w:szCs w:val="32"/>
        </w:rPr>
        <w:t xml:space="preserve">] </w:t>
      </w:r>
      <w:r w:rsidR="000B4C21" w:rsidRPr="004D5C2D">
        <w:rPr>
          <w:rFonts w:asciiTheme="minorHAnsi" w:hAnsiTheme="minorHAnsi" w:cstheme="minorHAnsi"/>
          <w:b/>
          <w:sz w:val="32"/>
          <w:szCs w:val="32"/>
        </w:rPr>
        <w:t xml:space="preserve">Term </w:t>
      </w:r>
      <w:r w:rsidR="002D0B0D">
        <w:rPr>
          <w:rFonts w:asciiTheme="minorHAnsi" w:hAnsiTheme="minorHAnsi" w:cstheme="minorHAnsi"/>
          <w:b/>
          <w:sz w:val="32"/>
          <w:szCs w:val="32"/>
        </w:rPr>
        <w:t>[</w:t>
      </w:r>
      <w:r w:rsidR="002D0B0D" w:rsidRPr="002D0B0D">
        <w:rPr>
          <w:rFonts w:asciiTheme="minorHAnsi" w:hAnsiTheme="minorHAnsi" w:cstheme="minorHAnsi"/>
          <w:b/>
          <w:sz w:val="32"/>
          <w:szCs w:val="32"/>
          <w:highlight w:val="yellow"/>
        </w:rPr>
        <w:t>Yea</w:t>
      </w:r>
      <w:r w:rsidR="002D0B0D">
        <w:rPr>
          <w:rFonts w:asciiTheme="minorHAnsi" w:hAnsiTheme="minorHAnsi" w:cstheme="minorHAnsi"/>
          <w:b/>
          <w:sz w:val="32"/>
          <w:szCs w:val="32"/>
        </w:rPr>
        <w:t>r]</w:t>
      </w:r>
    </w:p>
    <w:p w14:paraId="182815F5" w14:textId="77777777" w:rsidR="000B4C21" w:rsidRDefault="000B4C21" w:rsidP="000B4C21">
      <w:pPr>
        <w:spacing w:line="100" w:lineRule="atLeast"/>
        <w:rPr>
          <w:b/>
        </w:rPr>
      </w:pPr>
    </w:p>
    <w:p w14:paraId="54DF19B7" w14:textId="04260D0D" w:rsidR="000B4C21" w:rsidRPr="00345D5F" w:rsidRDefault="000B4C21" w:rsidP="000B4C21">
      <w:pPr>
        <w:spacing w:line="100" w:lineRule="atLeast"/>
        <w:rPr>
          <w:color w:val="FF0000"/>
        </w:rPr>
      </w:pPr>
      <w:r>
        <w:rPr>
          <w:rFonts w:ascii="Calibri" w:hAnsi="Calibri" w:cs="Calibri"/>
          <w:i/>
        </w:rPr>
        <w:t xml:space="preserve">*Important: </w:t>
      </w:r>
      <w:r>
        <w:rPr>
          <w:rFonts w:ascii="Calibri" w:hAnsi="Calibri" w:cs="Calibri"/>
          <w:b/>
          <w:i/>
          <w:u w:val="single"/>
        </w:rPr>
        <w:t>all UW-Law courses (including clinic sections) must have a syllabus</w:t>
      </w:r>
      <w:r>
        <w:rPr>
          <w:rFonts w:ascii="Calibri" w:hAnsi="Calibri" w:cs="Calibri"/>
          <w:i/>
        </w:rPr>
        <w:t xml:space="preserve">.  </w:t>
      </w:r>
      <w:r>
        <w:rPr>
          <w:rFonts w:ascii="Calibri" w:hAnsi="Calibri" w:cs="Calibri"/>
          <w:i/>
        </w:rPr>
        <w:br/>
        <w:t xml:space="preserve">*Additionally, per the UW-Madison Provost’s Office, </w:t>
      </w:r>
      <w:r w:rsidRPr="00345D5F">
        <w:rPr>
          <w:rFonts w:ascii="Calibri" w:hAnsi="Calibri" w:cs="Calibri"/>
          <w:b/>
          <w:i/>
          <w:color w:val="FF0000"/>
        </w:rPr>
        <w:t xml:space="preserve">all sections in red below are required for federal compliance </w:t>
      </w:r>
      <w:r w:rsidR="00733C13" w:rsidRPr="00345D5F">
        <w:rPr>
          <w:rFonts w:ascii="Calibri" w:hAnsi="Calibri" w:cs="Calibri"/>
          <w:b/>
          <w:i/>
          <w:color w:val="FF0000"/>
        </w:rPr>
        <w:t xml:space="preserve">and/or </w:t>
      </w:r>
      <w:r w:rsidRPr="00345D5F">
        <w:rPr>
          <w:rFonts w:ascii="Calibri" w:hAnsi="Calibri" w:cs="Calibri"/>
          <w:b/>
          <w:i/>
          <w:color w:val="FF0000"/>
        </w:rPr>
        <w:t>institutional accreditation</w:t>
      </w:r>
      <w:r w:rsidRPr="00345D5F">
        <w:rPr>
          <w:rFonts w:ascii="Calibri" w:hAnsi="Calibri" w:cs="Calibri"/>
          <w:b/>
          <w:color w:val="FF0000"/>
        </w:rPr>
        <w:t>.</w:t>
      </w:r>
    </w:p>
    <w:p w14:paraId="7DB39D2B" w14:textId="15C2C126" w:rsidR="001B3A70" w:rsidRPr="00C55688" w:rsidRDefault="007E3736" w:rsidP="001B3A70">
      <w:pPr>
        <w:pStyle w:val="Heading1"/>
        <w:rPr>
          <w:b/>
          <w:bCs/>
          <w:sz w:val="32"/>
        </w:rPr>
      </w:pPr>
      <w:r w:rsidRPr="00C55688">
        <w:rPr>
          <w:b/>
          <w:bCs/>
          <w:sz w:val="32"/>
        </w:rPr>
        <w:t xml:space="preserve">Key </w:t>
      </w:r>
      <w:r w:rsidR="001B3A70" w:rsidRPr="00C55688">
        <w:rPr>
          <w:b/>
          <w:bCs/>
          <w:sz w:val="32"/>
        </w:rPr>
        <w:t>Course Information</w:t>
      </w:r>
    </w:p>
    <w:p w14:paraId="31FE23E4" w14:textId="3F12B354" w:rsidR="001B3A70" w:rsidRPr="00C55688" w:rsidRDefault="006E199B" w:rsidP="001A3B30">
      <w:pPr>
        <w:rPr>
          <w:rFonts w:asciiTheme="minorHAnsi" w:hAnsiTheme="minorHAnsi" w:cstheme="minorHAnsi"/>
          <w:sz w:val="28"/>
          <w:szCs w:val="28"/>
        </w:rPr>
      </w:pPr>
      <w:r>
        <w:br/>
      </w:r>
      <w:r w:rsidRPr="00C55688">
        <w:rPr>
          <w:rFonts w:asciiTheme="minorHAnsi" w:hAnsiTheme="minorHAnsi" w:cstheme="minorHAnsi"/>
          <w:sz w:val="28"/>
          <w:szCs w:val="28"/>
        </w:rPr>
        <w:t>General Identifying Information</w:t>
      </w:r>
    </w:p>
    <w:p w14:paraId="31B05F21" w14:textId="388D9059" w:rsidR="000D701B" w:rsidRPr="006E199B" w:rsidRDefault="00F77D47" w:rsidP="001A3B30">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004B413A" w:rsidRPr="00345D5F">
        <w:rPr>
          <w:rFonts w:asciiTheme="minorHAnsi" w:hAnsiTheme="minorHAnsi" w:cstheme="minorHAnsi"/>
          <w:b/>
          <w:color w:val="FF0000"/>
          <w:sz w:val="22"/>
          <w:szCs w:val="22"/>
        </w:rPr>
        <w:t>Institution Name</w:t>
      </w:r>
      <w:r w:rsidR="007E3736" w:rsidRPr="00345D5F">
        <w:rPr>
          <w:rFonts w:asciiTheme="minorHAnsi" w:hAnsiTheme="minorHAnsi" w:cstheme="minorHAnsi"/>
          <w:b/>
          <w:color w:val="FF0000"/>
          <w:sz w:val="22"/>
          <w:szCs w:val="22"/>
        </w:rPr>
        <w:t xml:space="preserve">: </w:t>
      </w:r>
      <w:r w:rsidR="001E52B0" w:rsidRPr="00345D5F">
        <w:rPr>
          <w:rFonts w:asciiTheme="minorHAnsi" w:hAnsiTheme="minorHAnsi" w:cstheme="minorHAnsi"/>
          <w:b/>
          <w:color w:val="FF0000"/>
          <w:sz w:val="22"/>
          <w:szCs w:val="22"/>
        </w:rPr>
        <w:t>“</w:t>
      </w:r>
      <w:r w:rsidR="000D701B" w:rsidRPr="00345D5F">
        <w:rPr>
          <w:rFonts w:asciiTheme="minorHAnsi" w:hAnsiTheme="minorHAnsi" w:cstheme="minorHAnsi"/>
          <w:b/>
          <w:color w:val="FF0000"/>
          <w:sz w:val="22"/>
          <w:szCs w:val="22"/>
        </w:rPr>
        <w:t>University of Wisconsin</w:t>
      </w:r>
      <w:r w:rsidR="000B4C21" w:rsidRPr="00345D5F">
        <w:rPr>
          <w:rFonts w:asciiTheme="minorHAnsi" w:hAnsiTheme="minorHAnsi" w:cstheme="minorHAnsi"/>
          <w:b/>
          <w:color w:val="FF0000"/>
          <w:sz w:val="22"/>
          <w:szCs w:val="22"/>
        </w:rPr>
        <w:t xml:space="preserve"> Law School</w:t>
      </w:r>
      <w:r w:rsidR="001E52B0" w:rsidRPr="00345D5F">
        <w:rPr>
          <w:rFonts w:asciiTheme="minorHAnsi" w:hAnsiTheme="minorHAnsi" w:cstheme="minorHAnsi"/>
          <w:b/>
          <w:color w:val="FF0000"/>
          <w:sz w:val="22"/>
          <w:szCs w:val="22"/>
        </w:rPr>
        <w:t>”</w:t>
      </w:r>
    </w:p>
    <w:p w14:paraId="51788512" w14:textId="3275AAD6" w:rsidR="00881D01" w:rsidRPr="006E199B" w:rsidRDefault="00F77D47" w:rsidP="001A3B30">
      <w:pPr>
        <w:rPr>
          <w:rFonts w:asciiTheme="minorHAnsi" w:hAnsiTheme="minorHAnsi" w:cstheme="minorHAnsi"/>
          <w:i/>
          <w:sz w:val="22"/>
          <w:szCs w:val="22"/>
        </w:rPr>
      </w:pPr>
      <w:r w:rsidRPr="006E199B">
        <w:rPr>
          <w:rFonts w:asciiTheme="minorHAnsi" w:hAnsiTheme="minorHAnsi" w:cstheme="minorHAnsi"/>
          <w:b/>
          <w:color w:val="000000" w:themeColor="text1"/>
          <w:sz w:val="22"/>
          <w:szCs w:val="22"/>
        </w:rPr>
        <w:t>*</w:t>
      </w:r>
      <w:r w:rsidR="00AE2100" w:rsidRPr="00345D5F">
        <w:rPr>
          <w:rFonts w:asciiTheme="minorHAnsi" w:hAnsiTheme="minorHAnsi" w:cstheme="minorHAnsi"/>
          <w:b/>
          <w:color w:val="FF0000"/>
          <w:sz w:val="22"/>
          <w:szCs w:val="22"/>
        </w:rPr>
        <w:t xml:space="preserve">Course </w:t>
      </w:r>
      <w:r w:rsidR="004B413A" w:rsidRPr="00345D5F">
        <w:rPr>
          <w:rFonts w:asciiTheme="minorHAnsi" w:hAnsiTheme="minorHAnsi" w:cstheme="minorHAnsi"/>
          <w:b/>
          <w:color w:val="FF0000"/>
          <w:sz w:val="22"/>
          <w:szCs w:val="22"/>
        </w:rPr>
        <w:t xml:space="preserve">Subject, Number and </w:t>
      </w:r>
      <w:r w:rsidR="000D701B" w:rsidRPr="00345D5F">
        <w:rPr>
          <w:rFonts w:asciiTheme="minorHAnsi" w:hAnsiTheme="minorHAnsi" w:cstheme="minorHAnsi"/>
          <w:b/>
          <w:color w:val="FF0000"/>
          <w:sz w:val="22"/>
          <w:szCs w:val="22"/>
        </w:rPr>
        <w:t>Title</w:t>
      </w:r>
      <w:r w:rsidR="000D701B" w:rsidRPr="006E199B">
        <w:rPr>
          <w:rFonts w:asciiTheme="minorHAnsi" w:hAnsiTheme="minorHAnsi" w:cstheme="minorHAnsi"/>
          <w:b/>
          <w:color w:val="C00000"/>
          <w:sz w:val="22"/>
          <w:szCs w:val="22"/>
        </w:rPr>
        <w:t xml:space="preserve"> </w:t>
      </w:r>
      <w:r w:rsidR="007D45DB" w:rsidRPr="006E199B">
        <w:rPr>
          <w:rFonts w:asciiTheme="minorHAnsi" w:hAnsiTheme="minorHAnsi" w:cstheme="minorHAnsi"/>
          <w:b/>
          <w:color w:val="C00000"/>
          <w:sz w:val="22"/>
          <w:szCs w:val="22"/>
        </w:rPr>
        <w:t xml:space="preserve"> </w:t>
      </w:r>
      <w:r w:rsidR="007D45DB" w:rsidRPr="006E199B">
        <w:rPr>
          <w:rFonts w:asciiTheme="minorHAnsi" w:hAnsiTheme="minorHAnsi" w:cstheme="minorHAnsi"/>
          <w:i/>
          <w:sz w:val="22"/>
          <w:szCs w:val="22"/>
        </w:rPr>
        <w:t>Include s</w:t>
      </w:r>
      <w:r w:rsidR="00AE2100" w:rsidRPr="006E199B">
        <w:rPr>
          <w:rFonts w:asciiTheme="minorHAnsi" w:hAnsiTheme="minorHAnsi" w:cstheme="minorHAnsi"/>
          <w:i/>
          <w:sz w:val="22"/>
          <w:szCs w:val="22"/>
        </w:rPr>
        <w:t>pecial topics title</w:t>
      </w:r>
      <w:r w:rsidR="0067552F" w:rsidRPr="006E199B">
        <w:rPr>
          <w:rFonts w:asciiTheme="minorHAnsi" w:hAnsiTheme="minorHAnsi" w:cstheme="minorHAnsi"/>
          <w:i/>
          <w:sz w:val="22"/>
          <w:szCs w:val="22"/>
        </w:rPr>
        <w:t>, if applicable.</w:t>
      </w:r>
    </w:p>
    <w:p w14:paraId="01622B6C" w14:textId="7B3E9B4D" w:rsidR="00D1739E" w:rsidRPr="006E199B" w:rsidRDefault="00F77D47" w:rsidP="007E3736">
      <w:pPr>
        <w:rPr>
          <w:rFonts w:asciiTheme="minorHAnsi" w:hAnsiTheme="minorHAnsi" w:cstheme="minorHAnsi"/>
          <w:b/>
          <w:color w:val="C00000"/>
          <w:szCs w:val="22"/>
        </w:rPr>
      </w:pPr>
      <w:r w:rsidRPr="006E199B">
        <w:rPr>
          <w:rFonts w:asciiTheme="minorHAnsi" w:hAnsiTheme="minorHAnsi" w:cstheme="minorHAnsi"/>
          <w:b/>
          <w:color w:val="000000" w:themeColor="text1"/>
          <w:sz w:val="22"/>
          <w:szCs w:val="22"/>
        </w:rPr>
        <w:t>*</w:t>
      </w:r>
      <w:r w:rsidR="00AE2100" w:rsidRPr="00345D5F">
        <w:rPr>
          <w:rFonts w:asciiTheme="minorHAnsi" w:hAnsiTheme="minorHAnsi" w:cstheme="minorHAnsi"/>
          <w:b/>
          <w:color w:val="FF0000"/>
          <w:sz w:val="22"/>
          <w:szCs w:val="22"/>
        </w:rPr>
        <w:t>Credits</w:t>
      </w:r>
      <w:r w:rsidR="007E3736" w:rsidRPr="006E199B">
        <w:rPr>
          <w:rFonts w:asciiTheme="minorHAnsi" w:hAnsiTheme="minorHAnsi" w:cstheme="minorHAnsi"/>
          <w:b/>
          <w:color w:val="C00000"/>
          <w:sz w:val="22"/>
          <w:szCs w:val="22"/>
        </w:rPr>
        <w:t xml:space="preserve">  </w:t>
      </w:r>
      <w:r w:rsidR="00D1739E" w:rsidRPr="006E199B">
        <w:rPr>
          <w:rFonts w:asciiTheme="minorHAnsi" w:hAnsiTheme="minorHAnsi" w:cstheme="minorHAnsi"/>
          <w:i/>
          <w:sz w:val="22"/>
          <w:szCs w:val="22"/>
        </w:rPr>
        <w:t xml:space="preserve">If unsure, ask Associate Dean Kevin Kelly. The number of credits formally associated with each Law course can be found at </w:t>
      </w:r>
      <w:hyperlink r:id="rId13" w:history="1">
        <w:r w:rsidR="00D1739E" w:rsidRPr="006E199B">
          <w:rPr>
            <w:rStyle w:val="Hyperlink"/>
            <w:rFonts w:asciiTheme="minorHAnsi" w:hAnsiTheme="minorHAnsi" w:cstheme="minorHAnsi"/>
            <w:i/>
            <w:sz w:val="22"/>
            <w:szCs w:val="22"/>
          </w:rPr>
          <w:t>http://guide.wisc.edu/courses/law/</w:t>
        </w:r>
      </w:hyperlink>
      <w:r w:rsidR="00D1739E" w:rsidRPr="006E199B">
        <w:rPr>
          <w:rFonts w:asciiTheme="minorHAnsi" w:hAnsiTheme="minorHAnsi" w:cstheme="minorHAnsi"/>
          <w:i/>
        </w:rPr>
        <w:t xml:space="preserve"> </w:t>
      </w:r>
    </w:p>
    <w:p w14:paraId="2188219C" w14:textId="054A1385" w:rsidR="00046DFA" w:rsidRPr="006E199B" w:rsidRDefault="00F77D47" w:rsidP="00046DFA">
      <w:pPr>
        <w:rPr>
          <w:rFonts w:asciiTheme="minorHAnsi" w:hAnsiTheme="minorHAnsi" w:cstheme="minorHAnsi"/>
          <w:b/>
          <w:color w:val="000000" w:themeColor="text1"/>
          <w:sz w:val="22"/>
          <w:szCs w:val="22"/>
        </w:rPr>
      </w:pPr>
      <w:r w:rsidRPr="006E199B">
        <w:rPr>
          <w:rFonts w:asciiTheme="minorHAnsi" w:hAnsiTheme="minorHAnsi" w:cstheme="minorHAnsi"/>
          <w:b/>
          <w:color w:val="000000" w:themeColor="text1"/>
          <w:sz w:val="22"/>
          <w:szCs w:val="22"/>
        </w:rPr>
        <w:t>*</w:t>
      </w:r>
      <w:r w:rsidR="00046DFA" w:rsidRPr="00345D5F">
        <w:rPr>
          <w:rFonts w:asciiTheme="minorHAnsi" w:hAnsiTheme="minorHAnsi" w:cstheme="minorHAnsi"/>
          <w:b/>
          <w:color w:val="FF0000"/>
          <w:sz w:val="22"/>
          <w:szCs w:val="22"/>
        </w:rPr>
        <w:t>Course Description</w:t>
      </w:r>
    </w:p>
    <w:p w14:paraId="509FC2BC" w14:textId="05DB9622" w:rsidR="00046DFA" w:rsidRPr="00345D5F" w:rsidRDefault="00F77D47" w:rsidP="00046DFA">
      <w:pPr>
        <w:rPr>
          <w:rFonts w:asciiTheme="minorHAnsi" w:hAnsiTheme="minorHAnsi" w:cstheme="minorHAnsi"/>
          <w:b/>
          <w:color w:val="FF0000"/>
          <w:sz w:val="22"/>
          <w:szCs w:val="22"/>
        </w:rPr>
      </w:pPr>
      <w:r w:rsidRPr="006E199B">
        <w:rPr>
          <w:rFonts w:asciiTheme="minorHAnsi" w:hAnsiTheme="minorHAnsi" w:cstheme="minorHAnsi"/>
          <w:b/>
          <w:color w:val="000000" w:themeColor="text1"/>
          <w:sz w:val="22"/>
          <w:szCs w:val="22"/>
        </w:rPr>
        <w:t>*</w:t>
      </w:r>
      <w:r w:rsidR="00046DFA" w:rsidRPr="00345D5F">
        <w:rPr>
          <w:rFonts w:asciiTheme="minorHAnsi" w:hAnsiTheme="minorHAnsi" w:cstheme="minorHAnsi"/>
          <w:b/>
          <w:color w:val="FF0000"/>
          <w:sz w:val="22"/>
          <w:szCs w:val="22"/>
        </w:rPr>
        <w:t>Requisites</w:t>
      </w:r>
    </w:p>
    <w:p w14:paraId="33ACE28D" w14:textId="541B4E66" w:rsidR="00AE2100" w:rsidRPr="006E199B" w:rsidRDefault="00F77D47" w:rsidP="001A3B30">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00A6656E" w:rsidRPr="00345D5F">
        <w:rPr>
          <w:rFonts w:asciiTheme="minorHAnsi" w:hAnsiTheme="minorHAnsi" w:cstheme="minorHAnsi"/>
          <w:b/>
          <w:color w:val="FF0000"/>
          <w:sz w:val="22"/>
          <w:szCs w:val="22"/>
        </w:rPr>
        <w:t>Meeting Time and Location</w:t>
      </w:r>
    </w:p>
    <w:p w14:paraId="0E2C27E6" w14:textId="71161EE7" w:rsidR="005E4FF1" w:rsidRPr="006E199B" w:rsidRDefault="00F77D47" w:rsidP="005E4FF1">
      <w:pPr>
        <w:rPr>
          <w:rFonts w:asciiTheme="minorHAnsi" w:hAnsiTheme="minorHAnsi" w:cstheme="minorHAnsi"/>
          <w:b/>
          <w:i/>
          <w:iCs/>
          <w:sz w:val="22"/>
          <w:szCs w:val="22"/>
        </w:rPr>
      </w:pPr>
      <w:r w:rsidRPr="006E199B">
        <w:rPr>
          <w:rFonts w:asciiTheme="minorHAnsi" w:hAnsiTheme="minorHAnsi" w:cstheme="minorHAnsi"/>
          <w:b/>
          <w:color w:val="000000" w:themeColor="text1"/>
          <w:sz w:val="22"/>
          <w:szCs w:val="22"/>
        </w:rPr>
        <w:t>*</w:t>
      </w:r>
      <w:r w:rsidR="00AE2100" w:rsidRPr="00345D5F">
        <w:rPr>
          <w:rFonts w:asciiTheme="minorHAnsi" w:hAnsiTheme="minorHAnsi" w:cstheme="minorHAnsi"/>
          <w:b/>
          <w:color w:val="FF0000"/>
          <w:sz w:val="22"/>
          <w:szCs w:val="22"/>
        </w:rPr>
        <w:t>Instructional Mod</w:t>
      </w:r>
      <w:r w:rsidR="008C2A8C" w:rsidRPr="00345D5F">
        <w:rPr>
          <w:rFonts w:asciiTheme="minorHAnsi" w:hAnsiTheme="minorHAnsi" w:cstheme="minorHAnsi"/>
          <w:b/>
          <w:color w:val="FF0000"/>
          <w:sz w:val="22"/>
          <w:szCs w:val="22"/>
        </w:rPr>
        <w:t>ality</w:t>
      </w:r>
      <w:r w:rsidR="005E4FF1"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M</w:t>
      </w:r>
      <w:r w:rsidR="00AE2100" w:rsidRPr="006E199B">
        <w:rPr>
          <w:rFonts w:asciiTheme="minorHAnsi" w:eastAsia="Calibri" w:hAnsiTheme="minorHAnsi" w:cstheme="minorHAnsi"/>
          <w:i/>
          <w:sz w:val="22"/>
          <w:szCs w:val="22"/>
        </w:rPr>
        <w:t>ode</w:t>
      </w:r>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of</w:t>
      </w:r>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instruction</w:t>
      </w:r>
      <w:r w:rsidR="00AE2100" w:rsidRPr="006E199B">
        <w:rPr>
          <w:rFonts w:asciiTheme="minorHAnsi" w:hAnsiTheme="minorHAnsi" w:cstheme="minorHAnsi"/>
          <w:i/>
          <w:sz w:val="22"/>
          <w:szCs w:val="22"/>
        </w:rPr>
        <w:t>:</w:t>
      </w:r>
      <w:r w:rsidR="00F349E8" w:rsidRPr="006E199B">
        <w:rPr>
          <w:rFonts w:asciiTheme="minorHAnsi" w:hAnsiTheme="minorHAnsi" w:cstheme="minorHAnsi"/>
          <w:i/>
          <w:sz w:val="22"/>
          <w:szCs w:val="22"/>
        </w:rPr>
        <w:t xml:space="preserve"> </w:t>
      </w:r>
      <w:r w:rsidR="00CC3B02" w:rsidRPr="006E199B">
        <w:rPr>
          <w:rFonts w:asciiTheme="minorHAnsi" w:eastAsia="Calibri" w:hAnsiTheme="minorHAnsi" w:cstheme="minorHAnsi"/>
          <w:i/>
          <w:sz w:val="22"/>
          <w:szCs w:val="22"/>
        </w:rPr>
        <w:t>in-person</w:t>
      </w:r>
      <w:r w:rsidR="00AE2100" w:rsidRPr="006E199B">
        <w:rPr>
          <w:rFonts w:asciiTheme="minorHAnsi" w:hAnsiTheme="minorHAnsi" w:cstheme="minorHAnsi"/>
          <w:i/>
          <w:sz w:val="22"/>
          <w:szCs w:val="22"/>
        </w:rPr>
        <w:t xml:space="preserve">, </w:t>
      </w:r>
      <w:r w:rsidR="000465AC" w:rsidRPr="006E199B">
        <w:rPr>
          <w:rFonts w:asciiTheme="minorHAnsi" w:eastAsia="Calibri" w:hAnsiTheme="minorHAnsi" w:cstheme="minorHAnsi"/>
          <w:i/>
          <w:sz w:val="22"/>
          <w:szCs w:val="22"/>
        </w:rPr>
        <w:t>online</w:t>
      </w:r>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or</w:t>
      </w:r>
      <w:r w:rsidR="00AE2100" w:rsidRPr="006E199B">
        <w:rPr>
          <w:rFonts w:asciiTheme="minorHAnsi" w:hAnsiTheme="minorHAnsi" w:cstheme="minorHAnsi"/>
          <w:i/>
          <w:sz w:val="22"/>
          <w:szCs w:val="22"/>
        </w:rPr>
        <w:t xml:space="preserve"> </w:t>
      </w:r>
      <w:r w:rsidR="00CC3B02" w:rsidRPr="006E199B">
        <w:rPr>
          <w:rFonts w:asciiTheme="minorHAnsi" w:eastAsia="Calibri" w:hAnsiTheme="minorHAnsi" w:cstheme="minorHAnsi"/>
          <w:i/>
          <w:sz w:val="22"/>
          <w:szCs w:val="22"/>
        </w:rPr>
        <w:t>hybrid</w:t>
      </w:r>
      <w:r w:rsidR="00A6656E" w:rsidRPr="006E199B">
        <w:rPr>
          <w:rFonts w:asciiTheme="minorHAnsi" w:eastAsia="Calibri" w:hAnsiTheme="minorHAnsi" w:cstheme="minorHAnsi"/>
          <w:i/>
          <w:sz w:val="22"/>
          <w:szCs w:val="22"/>
        </w:rPr>
        <w:t>.</w:t>
      </w:r>
      <w:r w:rsidR="005E4FF1" w:rsidRPr="006E199B">
        <w:rPr>
          <w:rFonts w:asciiTheme="minorHAnsi" w:eastAsia="Calibri" w:hAnsiTheme="minorHAnsi" w:cstheme="minorHAnsi"/>
          <w:i/>
          <w:sz w:val="22"/>
          <w:szCs w:val="22"/>
        </w:rPr>
        <w:br/>
      </w:r>
      <w:r w:rsidR="005E4FF1" w:rsidRPr="006E199B">
        <w:rPr>
          <w:rFonts w:asciiTheme="minorHAnsi" w:hAnsiTheme="minorHAnsi" w:cstheme="minorHAnsi"/>
          <w:b/>
          <w:color w:val="000000" w:themeColor="text1"/>
          <w:sz w:val="22"/>
          <w:szCs w:val="22"/>
        </w:rPr>
        <w:t>*</w:t>
      </w:r>
      <w:r w:rsidR="005E4FF1" w:rsidRPr="00345D5F">
        <w:rPr>
          <w:rFonts w:asciiTheme="minorHAnsi" w:hAnsiTheme="minorHAnsi" w:cstheme="minorHAnsi"/>
          <w:b/>
          <w:color w:val="FF0000"/>
          <w:sz w:val="22"/>
          <w:szCs w:val="22"/>
        </w:rPr>
        <w:t>Instructor Contact Info</w:t>
      </w:r>
      <w:r w:rsidR="005E4FF1" w:rsidRPr="006E199B">
        <w:rPr>
          <w:rFonts w:asciiTheme="minorHAnsi" w:hAnsiTheme="minorHAnsi" w:cstheme="minorHAnsi"/>
          <w:b/>
          <w:color w:val="C00000"/>
          <w:sz w:val="22"/>
          <w:szCs w:val="22"/>
        </w:rPr>
        <w:t xml:space="preserve"> </w:t>
      </w:r>
      <w:r w:rsidR="007E3736"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 xml:space="preserve">Title, name, office hours, and email. </w:t>
      </w:r>
    </w:p>
    <w:p w14:paraId="5A41B373" w14:textId="39B9ECA7" w:rsidR="005E4FF1" w:rsidRPr="006E199B" w:rsidRDefault="005E4FF1" w:rsidP="005E4FF1">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Pr="00345D5F">
        <w:rPr>
          <w:rFonts w:asciiTheme="minorHAnsi" w:hAnsiTheme="minorHAnsi" w:cstheme="minorHAnsi"/>
          <w:b/>
          <w:color w:val="FF0000"/>
          <w:sz w:val="22"/>
          <w:szCs w:val="22"/>
        </w:rPr>
        <w:t>(If applicable</w:t>
      </w:r>
      <w:r w:rsidR="007E3736" w:rsidRPr="00345D5F">
        <w:rPr>
          <w:rFonts w:asciiTheme="minorHAnsi" w:hAnsiTheme="minorHAnsi" w:cstheme="minorHAnsi"/>
          <w:b/>
          <w:color w:val="FF0000"/>
          <w:sz w:val="22"/>
          <w:szCs w:val="22"/>
        </w:rPr>
        <w:t xml:space="preserve">) </w:t>
      </w:r>
      <w:r w:rsidRPr="00345D5F">
        <w:rPr>
          <w:rFonts w:asciiTheme="minorHAnsi" w:hAnsiTheme="minorHAnsi" w:cstheme="minorHAnsi"/>
          <w:b/>
          <w:color w:val="FF0000"/>
          <w:sz w:val="22"/>
          <w:szCs w:val="22"/>
        </w:rPr>
        <w:t>Teaching Assistant</w:t>
      </w:r>
      <w:r w:rsidR="007E3736" w:rsidRPr="00345D5F">
        <w:rPr>
          <w:rFonts w:asciiTheme="minorHAnsi" w:hAnsiTheme="minorHAnsi" w:cstheme="minorHAnsi"/>
          <w:b/>
          <w:color w:val="FF0000"/>
          <w:sz w:val="22"/>
          <w:szCs w:val="22"/>
        </w:rPr>
        <w:t xml:space="preserve"> Contact Info</w:t>
      </w:r>
      <w:r w:rsidR="007E3736" w:rsidRPr="006E199B">
        <w:rPr>
          <w:rFonts w:asciiTheme="minorHAnsi" w:hAnsiTheme="minorHAnsi" w:cstheme="minorHAnsi"/>
          <w:b/>
          <w:color w:val="C00000"/>
          <w:sz w:val="22"/>
          <w:szCs w:val="22"/>
        </w:rPr>
        <w:t xml:space="preserve"> </w:t>
      </w:r>
      <w:r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Name, office hours, and email.</w:t>
      </w:r>
    </w:p>
    <w:p w14:paraId="4C05F47C" w14:textId="258E38A4" w:rsidR="00AE2100" w:rsidRDefault="00AE2100" w:rsidP="001A3B30">
      <w:pPr>
        <w:rPr>
          <w:rFonts w:eastAsia="Calibri"/>
          <w:i/>
          <w:sz w:val="22"/>
          <w:szCs w:val="22"/>
        </w:rPr>
      </w:pPr>
    </w:p>
    <w:p w14:paraId="7DCECF8D" w14:textId="77777777" w:rsidR="007E3736" w:rsidRPr="006E199B" w:rsidRDefault="007E3736" w:rsidP="007E3736">
      <w:pPr>
        <w:pStyle w:val="Heading2"/>
      </w:pPr>
      <w:r>
        <w:t>*</w:t>
      </w:r>
      <w:r w:rsidRPr="00345D5F">
        <w:rPr>
          <w:b w:val="0"/>
          <w:bCs/>
          <w:color w:val="FF0000"/>
          <w:szCs w:val="28"/>
        </w:rPr>
        <w:t>Course Learning Outcomes</w:t>
      </w:r>
    </w:p>
    <w:p w14:paraId="4686E5A8" w14:textId="4942560E" w:rsidR="007E3736" w:rsidRPr="005613FE" w:rsidRDefault="006E199B" w:rsidP="007E3736">
      <w:pPr>
        <w:spacing w:line="100" w:lineRule="atLeast"/>
        <w:rPr>
          <w:rFonts w:asciiTheme="minorHAnsi" w:hAnsiTheme="minorHAnsi" w:cstheme="minorHAnsi"/>
          <w:i/>
          <w:sz w:val="22"/>
          <w:szCs w:val="22"/>
        </w:rPr>
      </w:pPr>
      <w:r w:rsidRPr="005613FE">
        <w:rPr>
          <w:rFonts w:asciiTheme="minorHAnsi" w:hAnsiTheme="minorHAnsi" w:cstheme="minorHAnsi"/>
          <w:i/>
          <w:color w:val="00000A"/>
          <w:sz w:val="22"/>
          <w:szCs w:val="22"/>
        </w:rPr>
        <w:t xml:space="preserve">The University requires, and the </w:t>
      </w:r>
      <w:r w:rsidR="007E3736" w:rsidRPr="005613FE">
        <w:rPr>
          <w:rFonts w:asciiTheme="minorHAnsi" w:hAnsiTheme="minorHAnsi" w:cstheme="minorHAnsi"/>
          <w:i/>
          <w:color w:val="00000A"/>
          <w:sz w:val="22"/>
          <w:szCs w:val="22"/>
        </w:rPr>
        <w:t xml:space="preserve">Law Faculty has </w:t>
      </w:r>
      <w:r w:rsidRPr="005613FE">
        <w:rPr>
          <w:rFonts w:asciiTheme="minorHAnsi" w:hAnsiTheme="minorHAnsi" w:cstheme="minorHAnsi"/>
          <w:i/>
          <w:color w:val="00000A"/>
          <w:sz w:val="22"/>
          <w:szCs w:val="22"/>
        </w:rPr>
        <w:t xml:space="preserve">also </w:t>
      </w:r>
      <w:r w:rsidR="007E3736" w:rsidRPr="005613FE">
        <w:rPr>
          <w:rFonts w:asciiTheme="minorHAnsi" w:hAnsiTheme="minorHAnsi" w:cstheme="minorHAnsi"/>
          <w:i/>
          <w:color w:val="00000A"/>
          <w:sz w:val="22"/>
          <w:szCs w:val="22"/>
        </w:rPr>
        <w:t>voted</w:t>
      </w:r>
      <w:r w:rsidRPr="005613FE">
        <w:rPr>
          <w:rFonts w:asciiTheme="minorHAnsi" w:hAnsiTheme="minorHAnsi" w:cstheme="minorHAnsi"/>
          <w:i/>
          <w:color w:val="00000A"/>
          <w:sz w:val="22"/>
          <w:szCs w:val="22"/>
        </w:rPr>
        <w:t>,</w:t>
      </w:r>
      <w:r w:rsidR="007E3736" w:rsidRPr="005613FE">
        <w:rPr>
          <w:rFonts w:asciiTheme="minorHAnsi" w:hAnsiTheme="minorHAnsi" w:cstheme="minorHAnsi"/>
          <w:i/>
          <w:color w:val="00000A"/>
          <w:sz w:val="22"/>
          <w:szCs w:val="22"/>
        </w:rPr>
        <w:t xml:space="preserve"> to require Learning Outcomes on all Law course syllabi. </w:t>
      </w:r>
      <w:r w:rsidR="00C55688" w:rsidRPr="005613FE">
        <w:rPr>
          <w:rFonts w:asciiTheme="minorHAnsi" w:hAnsiTheme="minorHAnsi" w:cstheme="minorHAnsi"/>
          <w:i/>
          <w:color w:val="00000A"/>
          <w:sz w:val="22"/>
          <w:szCs w:val="22"/>
        </w:rPr>
        <w:t xml:space="preserve"> </w:t>
      </w:r>
      <w:r w:rsidR="007E3736" w:rsidRPr="005613FE">
        <w:rPr>
          <w:rFonts w:asciiTheme="minorHAnsi" w:hAnsiTheme="minorHAnsi" w:cstheme="minorHAnsi"/>
          <w:i/>
          <w:sz w:val="22"/>
          <w:szCs w:val="22"/>
        </w:rPr>
        <w:t xml:space="preserve">Course learning outcomes are statements about the knowledge and skills that students are expected to know, be able to do, or value by the end of the course. </w:t>
      </w:r>
      <w:r w:rsidR="00C55688" w:rsidRPr="005613FE">
        <w:rPr>
          <w:rFonts w:asciiTheme="minorHAnsi" w:hAnsiTheme="minorHAnsi" w:cstheme="minorHAnsi"/>
          <w:i/>
          <w:sz w:val="22"/>
          <w:szCs w:val="22"/>
        </w:rPr>
        <w:t xml:space="preserve">If necessary, see </w:t>
      </w:r>
      <w:r w:rsidR="007E3736" w:rsidRPr="005613FE">
        <w:rPr>
          <w:rFonts w:asciiTheme="minorHAnsi" w:hAnsiTheme="minorHAnsi" w:cstheme="minorHAnsi"/>
          <w:i/>
          <w:sz w:val="22"/>
          <w:szCs w:val="22"/>
        </w:rPr>
        <w:t xml:space="preserve">guidance on </w:t>
      </w:r>
      <w:hyperlink r:id="rId14" w:tgtFrame="_blank" w:history="1">
        <w:r w:rsidR="007E3736" w:rsidRPr="005613FE">
          <w:rPr>
            <w:rStyle w:val="Hyperlink"/>
            <w:rFonts w:asciiTheme="minorHAnsi" w:hAnsiTheme="minorHAnsi" w:cstheme="minorHAnsi"/>
            <w:i/>
            <w:sz w:val="22"/>
            <w:szCs w:val="22"/>
          </w:rPr>
          <w:t>how to write learning outcomes</w:t>
        </w:r>
      </w:hyperlink>
      <w:r w:rsidR="007E3736" w:rsidRPr="005613FE">
        <w:rPr>
          <w:rFonts w:asciiTheme="minorHAnsi" w:hAnsiTheme="minorHAnsi" w:cstheme="minorHAnsi"/>
          <w:i/>
          <w:sz w:val="22"/>
          <w:szCs w:val="22"/>
        </w:rPr>
        <w:t>.</w:t>
      </w:r>
    </w:p>
    <w:p w14:paraId="601B03B6" w14:textId="47D7A521" w:rsidR="00EA1A7C" w:rsidRPr="00F77D47" w:rsidRDefault="00EA1A7C" w:rsidP="007E3736">
      <w:pPr>
        <w:rPr>
          <w:b/>
          <w:color w:val="C00000"/>
          <w:sz w:val="22"/>
          <w:szCs w:val="22"/>
        </w:rPr>
      </w:pPr>
    </w:p>
    <w:p w14:paraId="68BF971B" w14:textId="5256F3B3" w:rsidR="00B77CE7" w:rsidRPr="004D5C2D" w:rsidRDefault="00F77D47" w:rsidP="004D5C2D">
      <w:pPr>
        <w:spacing w:after="160"/>
        <w:rPr>
          <w:rFonts w:asciiTheme="minorHAnsi" w:hAnsiTheme="minorHAnsi" w:cstheme="minorHAnsi"/>
          <w:i/>
          <w:sz w:val="22"/>
          <w:szCs w:val="22"/>
        </w:rPr>
      </w:pPr>
      <w:r w:rsidRPr="00C55688">
        <w:rPr>
          <w:rFonts w:asciiTheme="minorHAnsi" w:hAnsiTheme="minorHAnsi" w:cstheme="minorHAnsi"/>
          <w:bCs/>
          <w:color w:val="000000" w:themeColor="text1"/>
          <w:sz w:val="28"/>
          <w:szCs w:val="28"/>
        </w:rPr>
        <w:t>*</w:t>
      </w:r>
      <w:r w:rsidR="00CB433B" w:rsidRPr="00345D5F">
        <w:rPr>
          <w:rFonts w:asciiTheme="minorHAnsi" w:hAnsiTheme="minorHAnsi" w:cstheme="minorHAnsi"/>
          <w:bCs/>
          <w:color w:val="FF0000"/>
          <w:sz w:val="28"/>
          <w:szCs w:val="28"/>
        </w:rPr>
        <w:t>H</w:t>
      </w:r>
      <w:r w:rsidR="00AE2100" w:rsidRPr="00345D5F">
        <w:rPr>
          <w:rFonts w:asciiTheme="minorHAnsi" w:hAnsiTheme="minorHAnsi" w:cstheme="minorHAnsi"/>
          <w:bCs/>
          <w:color w:val="FF0000"/>
          <w:sz w:val="28"/>
          <w:szCs w:val="28"/>
        </w:rPr>
        <w:t>ow Credit</w:t>
      </w:r>
      <w:r w:rsidR="00881D01" w:rsidRPr="00345D5F">
        <w:rPr>
          <w:rFonts w:asciiTheme="minorHAnsi" w:hAnsiTheme="minorHAnsi" w:cstheme="minorHAnsi"/>
          <w:bCs/>
          <w:color w:val="FF0000"/>
          <w:sz w:val="28"/>
          <w:szCs w:val="28"/>
        </w:rPr>
        <w:t xml:space="preserve"> Hours are </w:t>
      </w:r>
      <w:r w:rsidR="00A73BA2" w:rsidRPr="00345D5F">
        <w:rPr>
          <w:rFonts w:asciiTheme="minorHAnsi" w:hAnsiTheme="minorHAnsi" w:cstheme="minorHAnsi"/>
          <w:bCs/>
          <w:color w:val="FF0000"/>
          <w:sz w:val="28"/>
          <w:szCs w:val="28"/>
        </w:rPr>
        <w:t>M</w:t>
      </w:r>
      <w:r w:rsidR="00AE2100" w:rsidRPr="00345D5F">
        <w:rPr>
          <w:rFonts w:asciiTheme="minorHAnsi" w:hAnsiTheme="minorHAnsi" w:cstheme="minorHAnsi"/>
          <w:bCs/>
          <w:color w:val="FF0000"/>
          <w:sz w:val="28"/>
          <w:szCs w:val="28"/>
        </w:rPr>
        <w:t>et by the Course</w:t>
      </w:r>
      <w:r w:rsidR="00AE2100" w:rsidRPr="00C55688">
        <w:rPr>
          <w:rFonts w:asciiTheme="minorHAnsi" w:hAnsiTheme="minorHAnsi" w:cstheme="minorHAnsi"/>
          <w:bCs/>
          <w:color w:val="C00000"/>
          <w:sz w:val="28"/>
          <w:szCs w:val="28"/>
        </w:rPr>
        <w:br/>
      </w:r>
      <w:r w:rsidR="004B3777" w:rsidRPr="002932DF">
        <w:rPr>
          <w:rFonts w:asciiTheme="minorHAnsi" w:hAnsiTheme="minorHAnsi" w:cstheme="minorHAnsi"/>
          <w:i/>
          <w:iCs/>
          <w:sz w:val="22"/>
          <w:szCs w:val="22"/>
        </w:rPr>
        <w:t xml:space="preserve">ABA </w:t>
      </w:r>
      <w:r w:rsidR="002932DF">
        <w:rPr>
          <w:rFonts w:asciiTheme="minorHAnsi" w:hAnsiTheme="minorHAnsi" w:cstheme="minorHAnsi"/>
          <w:i/>
          <w:iCs/>
          <w:sz w:val="22"/>
          <w:szCs w:val="22"/>
        </w:rPr>
        <w:t xml:space="preserve">Standard 310 </w:t>
      </w:r>
      <w:r w:rsidR="004B3777" w:rsidRPr="002932DF">
        <w:rPr>
          <w:rFonts w:asciiTheme="minorHAnsi" w:hAnsiTheme="minorHAnsi" w:cstheme="minorHAnsi"/>
          <w:i/>
          <w:iCs/>
          <w:sz w:val="22"/>
          <w:szCs w:val="22"/>
        </w:rPr>
        <w:t>requires 42.5 hours of combined in-class instruction time and out-of-class student work for each academic credit. (For courses with exams, this includes time spent studying for, and taking, an exam). The applicable ABA Standard uses a helpful guideline of two hours out of class work for every hour in class, but there is technically no required ‘seat time’: the 42.5 hours minimum of student work per credit hour is the bottom-line figure.</w:t>
      </w:r>
      <w:r w:rsidR="00AA7AED">
        <w:rPr>
          <w:rStyle w:val="FootnoteReference"/>
          <w:rFonts w:asciiTheme="minorHAnsi" w:hAnsiTheme="minorHAnsi" w:cstheme="minorHAnsi"/>
          <w:i/>
          <w:iCs/>
          <w:sz w:val="22"/>
          <w:szCs w:val="22"/>
        </w:rPr>
        <w:footnoteReference w:id="1"/>
      </w:r>
      <w:r w:rsidR="00AA7AED">
        <w:rPr>
          <w:rFonts w:asciiTheme="minorHAnsi" w:hAnsiTheme="minorHAnsi" w:cstheme="minorHAnsi"/>
          <w:i/>
          <w:iCs/>
          <w:sz w:val="22"/>
          <w:szCs w:val="22"/>
        </w:rPr>
        <w:t xml:space="preserve"> </w:t>
      </w:r>
      <w:r w:rsidR="004B3777" w:rsidRPr="002932DF">
        <w:rPr>
          <w:rFonts w:asciiTheme="minorHAnsi" w:hAnsiTheme="minorHAnsi" w:cstheme="minorHAnsi"/>
          <w:i/>
          <w:iCs/>
          <w:sz w:val="22"/>
          <w:szCs w:val="22"/>
        </w:rPr>
        <w:t xml:space="preserve"> In</w:t>
      </w:r>
      <w:r w:rsidR="00345D5F">
        <w:rPr>
          <w:rFonts w:asciiTheme="minorHAnsi" w:hAnsiTheme="minorHAnsi" w:cstheme="minorHAnsi"/>
          <w:i/>
          <w:iCs/>
          <w:sz w:val="22"/>
          <w:szCs w:val="22"/>
        </w:rPr>
        <w:t xml:space="preserve"> conjunction with time spent in class, in</w:t>
      </w:r>
      <w:r w:rsidR="004B3777" w:rsidRPr="002932DF">
        <w:rPr>
          <w:rFonts w:asciiTheme="minorHAnsi" w:hAnsiTheme="minorHAnsi" w:cstheme="minorHAnsi"/>
          <w:i/>
          <w:iCs/>
          <w:sz w:val="22"/>
          <w:szCs w:val="22"/>
        </w:rPr>
        <w:t xml:space="preserve">structors </w:t>
      </w:r>
      <w:r w:rsidR="002932DF">
        <w:rPr>
          <w:rFonts w:asciiTheme="minorHAnsi" w:hAnsiTheme="minorHAnsi" w:cstheme="minorHAnsi"/>
          <w:i/>
          <w:iCs/>
          <w:sz w:val="22"/>
          <w:szCs w:val="22"/>
        </w:rPr>
        <w:t xml:space="preserve">must </w:t>
      </w:r>
      <w:r w:rsidR="004B3777" w:rsidRPr="002932DF">
        <w:rPr>
          <w:rFonts w:asciiTheme="minorHAnsi" w:hAnsiTheme="minorHAnsi" w:cstheme="minorHAnsi"/>
          <w:i/>
          <w:iCs/>
          <w:sz w:val="22"/>
          <w:szCs w:val="22"/>
        </w:rPr>
        <w:t>carefully assess the amount of out-of-class assignments</w:t>
      </w:r>
      <w:r w:rsidR="002932DF" w:rsidRPr="002932DF">
        <w:rPr>
          <w:rFonts w:asciiTheme="minorHAnsi" w:hAnsiTheme="minorHAnsi" w:cstheme="minorHAnsi"/>
          <w:i/>
          <w:iCs/>
          <w:sz w:val="22"/>
          <w:szCs w:val="22"/>
        </w:rPr>
        <w:t xml:space="preserve">, </w:t>
      </w:r>
      <w:r w:rsidR="004B3777" w:rsidRPr="002932DF">
        <w:rPr>
          <w:rFonts w:asciiTheme="minorHAnsi" w:hAnsiTheme="minorHAnsi" w:cstheme="minorHAnsi"/>
          <w:i/>
          <w:iCs/>
          <w:sz w:val="22"/>
          <w:szCs w:val="22"/>
        </w:rPr>
        <w:t>readings</w:t>
      </w:r>
      <w:r w:rsidR="002932DF" w:rsidRPr="002932DF">
        <w:rPr>
          <w:rFonts w:asciiTheme="minorHAnsi" w:hAnsiTheme="minorHAnsi" w:cstheme="minorHAnsi"/>
          <w:i/>
          <w:iCs/>
          <w:sz w:val="22"/>
          <w:szCs w:val="22"/>
        </w:rPr>
        <w:t>, etc.,</w:t>
      </w:r>
      <w:r w:rsidR="004B3777" w:rsidRPr="002932DF">
        <w:rPr>
          <w:rFonts w:asciiTheme="minorHAnsi" w:hAnsiTheme="minorHAnsi" w:cstheme="minorHAnsi"/>
          <w:i/>
          <w:iCs/>
          <w:sz w:val="22"/>
          <w:szCs w:val="22"/>
        </w:rPr>
        <w:t xml:space="preserve"> to ensure</w:t>
      </w:r>
      <w:r w:rsidR="002932DF" w:rsidRPr="002932DF">
        <w:rPr>
          <w:rFonts w:asciiTheme="minorHAnsi" w:hAnsiTheme="minorHAnsi" w:cstheme="minorHAnsi"/>
          <w:i/>
          <w:iCs/>
          <w:sz w:val="22"/>
          <w:szCs w:val="22"/>
        </w:rPr>
        <w:t xml:space="preserve"> sufficient work is being </w:t>
      </w:r>
      <w:r w:rsidR="002932DF" w:rsidRPr="002932DF">
        <w:rPr>
          <w:rFonts w:asciiTheme="minorHAnsi" w:hAnsiTheme="minorHAnsi" w:cstheme="minorHAnsi"/>
          <w:i/>
          <w:iCs/>
          <w:sz w:val="22"/>
          <w:szCs w:val="22"/>
        </w:rPr>
        <w:lastRenderedPageBreak/>
        <w:t>required</w:t>
      </w:r>
      <w:r w:rsidR="002932DF">
        <w:rPr>
          <w:rFonts w:asciiTheme="minorHAnsi" w:hAnsiTheme="minorHAnsi" w:cstheme="minorHAnsi"/>
          <w:i/>
          <w:iCs/>
          <w:sz w:val="22"/>
          <w:szCs w:val="22"/>
        </w:rPr>
        <w:t xml:space="preserve"> of students. If you have questions, please contact Associate Dean Kevin Kelly.</w:t>
      </w:r>
      <w:r w:rsidR="002932DF">
        <w:t xml:space="preserve"> </w:t>
      </w:r>
      <w:r w:rsidR="004D5C2D" w:rsidRPr="004D5C2D">
        <w:rPr>
          <w:rFonts w:asciiTheme="minorHAnsi" w:hAnsiTheme="minorHAnsi" w:cstheme="minorHAnsi"/>
          <w:i/>
          <w:sz w:val="22"/>
          <w:szCs w:val="22"/>
        </w:rPr>
        <w:t xml:space="preserve">See </w:t>
      </w:r>
      <w:hyperlink r:id="rId15" w:history="1">
        <w:r w:rsidR="004D5C2D" w:rsidRPr="004D5C2D">
          <w:rPr>
            <w:rStyle w:val="Hyperlink"/>
            <w:rFonts w:asciiTheme="minorHAnsi" w:hAnsiTheme="minorHAnsi" w:cstheme="minorHAnsi"/>
            <w:i/>
            <w:sz w:val="22"/>
            <w:szCs w:val="22"/>
          </w:rPr>
          <w:t>these recommendations</w:t>
        </w:r>
      </w:hyperlink>
      <w:r w:rsidR="004D5C2D" w:rsidRPr="004D5C2D">
        <w:rPr>
          <w:rFonts w:asciiTheme="minorHAnsi" w:hAnsiTheme="minorHAnsi" w:cstheme="minorHAnsi"/>
          <w:i/>
          <w:sz w:val="22"/>
          <w:szCs w:val="22"/>
        </w:rPr>
        <w:t xml:space="preserve"> for how to describe credit</w:t>
      </w:r>
      <w:r w:rsidR="00345D5F">
        <w:rPr>
          <w:rFonts w:asciiTheme="minorHAnsi" w:hAnsiTheme="minorHAnsi" w:cstheme="minorHAnsi"/>
          <w:i/>
          <w:sz w:val="22"/>
          <w:szCs w:val="22"/>
        </w:rPr>
        <w:t xml:space="preserve">-hour </w:t>
      </w:r>
      <w:r w:rsidR="004D5C2D" w:rsidRPr="004D5C2D">
        <w:rPr>
          <w:rFonts w:asciiTheme="minorHAnsi" w:hAnsiTheme="minorHAnsi" w:cstheme="minorHAnsi"/>
          <w:i/>
          <w:sz w:val="22"/>
          <w:szCs w:val="22"/>
        </w:rPr>
        <w:t>information in your Law course syllabus.</w:t>
      </w:r>
      <w:r w:rsidR="004B3777">
        <w:t xml:space="preserve"> </w:t>
      </w:r>
      <w:r w:rsidR="004D5C2D">
        <w:rPr>
          <w:rFonts w:asciiTheme="minorHAnsi" w:hAnsiTheme="minorHAnsi" w:cstheme="minorHAnsi"/>
          <w:i/>
          <w:sz w:val="22"/>
          <w:szCs w:val="22"/>
        </w:rPr>
        <w:br/>
      </w:r>
      <w:r w:rsidR="004D5C2D">
        <w:rPr>
          <w:rFonts w:asciiTheme="minorHAnsi" w:hAnsiTheme="minorHAnsi" w:cstheme="minorHAnsi"/>
          <w:i/>
          <w:sz w:val="22"/>
          <w:szCs w:val="22"/>
        </w:rPr>
        <w:br/>
      </w:r>
      <w:r w:rsidR="004D5C2D" w:rsidRPr="004D5C2D">
        <w:rPr>
          <w:rFonts w:asciiTheme="minorHAnsi" w:hAnsiTheme="minorHAnsi" w:cstheme="minorHAnsi"/>
          <w:b/>
          <w:bCs/>
          <w:sz w:val="22"/>
          <w:szCs w:val="22"/>
        </w:rPr>
        <w:t>CREDIT HOURS</w:t>
      </w:r>
      <w:r w:rsidR="004D5C2D">
        <w:rPr>
          <w:rFonts w:asciiTheme="minorHAnsi" w:hAnsiTheme="minorHAnsi" w:cstheme="minorHAnsi"/>
          <w:b/>
          <w:bCs/>
          <w:sz w:val="22"/>
          <w:szCs w:val="22"/>
        </w:rPr>
        <w:t xml:space="preserve"> [</w:t>
      </w:r>
      <w:r w:rsidR="004D5C2D" w:rsidRPr="0092566B">
        <w:rPr>
          <w:rFonts w:asciiTheme="minorHAnsi" w:hAnsiTheme="minorHAnsi" w:cstheme="minorHAnsi"/>
          <w:b/>
          <w:bCs/>
          <w:i/>
          <w:iCs/>
          <w:sz w:val="22"/>
          <w:szCs w:val="22"/>
          <w:highlight w:val="yellow"/>
        </w:rPr>
        <w:t xml:space="preserve">sample </w:t>
      </w:r>
      <w:r w:rsidR="004D5C2D" w:rsidRPr="004D5C2D">
        <w:rPr>
          <w:rFonts w:asciiTheme="minorHAnsi" w:hAnsiTheme="minorHAnsi" w:cstheme="minorHAnsi"/>
          <w:b/>
          <w:bCs/>
          <w:i/>
          <w:iCs/>
          <w:sz w:val="22"/>
          <w:szCs w:val="22"/>
          <w:highlight w:val="yellow"/>
        </w:rPr>
        <w:t>statement (3-credit course)</w:t>
      </w:r>
      <w:r w:rsidR="004D5C2D">
        <w:rPr>
          <w:rFonts w:asciiTheme="minorHAnsi" w:hAnsiTheme="minorHAnsi" w:cstheme="minorHAnsi"/>
          <w:b/>
          <w:bCs/>
          <w:sz w:val="22"/>
          <w:szCs w:val="22"/>
        </w:rPr>
        <w:t>]</w:t>
      </w:r>
      <w:r w:rsidR="004D5C2D" w:rsidRPr="004D5C2D">
        <w:rPr>
          <w:rFonts w:asciiTheme="minorHAnsi" w:hAnsiTheme="minorHAnsi" w:cstheme="minorHAnsi"/>
          <w:sz w:val="22"/>
          <w:szCs w:val="22"/>
        </w:rPr>
        <w:t xml:space="preserve">:  This is a three-credit course, which meets twice per week in 80-minute class sessions. In accordance with ABA standards, you should expect approximately three hours of out-of-class work, mostly reading, for each class session.  </w:t>
      </w:r>
    </w:p>
    <w:p w14:paraId="17C9F20F" w14:textId="074CEF91" w:rsidR="00DE0360" w:rsidRPr="00C55688" w:rsidRDefault="00F77D47" w:rsidP="00DE0360">
      <w:pPr>
        <w:rPr>
          <w:rFonts w:asciiTheme="minorHAnsi" w:hAnsiTheme="minorHAnsi" w:cstheme="minorHAnsi"/>
          <w:bCs/>
          <w:color w:val="C00000"/>
          <w:sz w:val="28"/>
          <w:szCs w:val="28"/>
        </w:rPr>
      </w:pPr>
      <w:r w:rsidRPr="00C55688">
        <w:rPr>
          <w:rFonts w:asciiTheme="minorHAnsi" w:hAnsiTheme="minorHAnsi" w:cstheme="minorHAnsi"/>
          <w:b/>
          <w:color w:val="000000" w:themeColor="text1"/>
          <w:sz w:val="22"/>
          <w:szCs w:val="22"/>
        </w:rPr>
        <w:t>*</w:t>
      </w:r>
      <w:r w:rsidR="00B77CE7" w:rsidRPr="00345D5F">
        <w:rPr>
          <w:rFonts w:asciiTheme="minorHAnsi" w:hAnsiTheme="minorHAnsi" w:cstheme="minorHAnsi"/>
          <w:bCs/>
          <w:color w:val="FF0000"/>
          <w:sz w:val="28"/>
          <w:szCs w:val="28"/>
        </w:rPr>
        <w:t>Regular and Substantive Student-Instructor Interaction</w:t>
      </w:r>
    </w:p>
    <w:p w14:paraId="20C7E181" w14:textId="7DD6397C" w:rsidR="00604599" w:rsidRPr="000864DF" w:rsidRDefault="00401F7A" w:rsidP="000864DF">
      <w:pPr>
        <w:spacing w:after="120"/>
        <w:rPr>
          <w:rFonts w:asciiTheme="minorHAnsi" w:hAnsiTheme="minorHAnsi" w:cstheme="minorHAnsi"/>
          <w:b/>
          <w:color w:val="C00000"/>
          <w:sz w:val="22"/>
          <w:szCs w:val="22"/>
        </w:rPr>
      </w:pPr>
      <w:r w:rsidRPr="00C55688">
        <w:rPr>
          <w:rFonts w:asciiTheme="minorHAnsi" w:hAnsiTheme="minorHAnsi" w:cstheme="minorHAnsi"/>
          <w:i/>
          <w:color w:val="000000"/>
          <w:sz w:val="22"/>
          <w:szCs w:val="22"/>
        </w:rPr>
        <w:t xml:space="preserve">Make explicit in the syllabus how this course </w:t>
      </w:r>
      <w:r w:rsidR="000864DF">
        <w:rPr>
          <w:rFonts w:asciiTheme="minorHAnsi" w:hAnsiTheme="minorHAnsi" w:cstheme="minorHAnsi"/>
          <w:i/>
          <w:color w:val="000000"/>
          <w:sz w:val="22"/>
          <w:szCs w:val="22"/>
        </w:rPr>
        <w:t xml:space="preserve">provides </w:t>
      </w:r>
      <w:r w:rsidRPr="00C55688">
        <w:rPr>
          <w:rFonts w:asciiTheme="minorHAnsi" w:hAnsiTheme="minorHAnsi" w:cstheme="minorHAnsi"/>
          <w:i/>
          <w:color w:val="000000"/>
          <w:sz w:val="22"/>
          <w:szCs w:val="22"/>
        </w:rPr>
        <w:t>regular and substantive student-instructor interaction</w:t>
      </w:r>
      <w:r w:rsidR="000864DF">
        <w:rPr>
          <w:rFonts w:asciiTheme="minorHAnsi" w:hAnsiTheme="minorHAnsi" w:cstheme="minorHAnsi"/>
          <w:i/>
          <w:color w:val="000000"/>
          <w:sz w:val="22"/>
          <w:szCs w:val="22"/>
        </w:rPr>
        <w:t xml:space="preserve">. </w:t>
      </w:r>
      <w:r w:rsidR="00706DEA" w:rsidRPr="00C55688">
        <w:rPr>
          <w:rFonts w:asciiTheme="minorHAnsi" w:hAnsiTheme="minorHAnsi" w:cstheme="minorHAnsi"/>
          <w:i/>
          <w:color w:val="000000"/>
          <w:sz w:val="22"/>
          <w:szCs w:val="22"/>
        </w:rPr>
        <w:t>Substantive interaction is engaging students in teaching, learning and assessment through at least two of</w:t>
      </w:r>
      <w:r w:rsidRPr="00C55688">
        <w:rPr>
          <w:rFonts w:asciiTheme="minorHAnsi" w:hAnsiTheme="minorHAnsi" w:cstheme="minorHAnsi"/>
          <w:i/>
          <w:color w:val="000000"/>
          <w:sz w:val="22"/>
          <w:szCs w:val="22"/>
        </w:rPr>
        <w:t xml:space="preserve"> the following</w:t>
      </w:r>
      <w:r w:rsidR="00706DEA" w:rsidRPr="00C55688">
        <w:rPr>
          <w:rFonts w:asciiTheme="minorHAnsi" w:hAnsiTheme="minorHAnsi" w:cstheme="minorHAnsi"/>
          <w:i/>
          <w:color w:val="000000"/>
          <w:sz w:val="22"/>
          <w:szCs w:val="22"/>
        </w:rPr>
        <w:t xml:space="preserve">: direct instruction, providing feedback on student work, providing information about course content, facilitating discussion of course content, </w:t>
      </w:r>
      <w:r w:rsidRPr="00C55688">
        <w:rPr>
          <w:rFonts w:asciiTheme="minorHAnsi" w:hAnsiTheme="minorHAnsi" w:cstheme="minorHAnsi"/>
          <w:i/>
          <w:color w:val="000000"/>
          <w:sz w:val="22"/>
          <w:szCs w:val="22"/>
        </w:rPr>
        <w:t xml:space="preserve">or </w:t>
      </w:r>
      <w:r w:rsidR="00706DEA" w:rsidRPr="00C55688">
        <w:rPr>
          <w:rFonts w:asciiTheme="minorHAnsi" w:hAnsiTheme="minorHAnsi" w:cstheme="minorHAnsi"/>
          <w:i/>
          <w:color w:val="000000"/>
          <w:sz w:val="22"/>
          <w:szCs w:val="22"/>
        </w:rPr>
        <w:t>other substantive interaction. Regular interaction is predictable and scheduled interaction with students consistent with the course length (usually at least weekly but more often in a course of short</w:t>
      </w:r>
      <w:r w:rsidR="007C2DC2" w:rsidRPr="00C55688">
        <w:rPr>
          <w:rFonts w:asciiTheme="minorHAnsi" w:hAnsiTheme="minorHAnsi" w:cstheme="minorHAnsi"/>
          <w:i/>
          <w:color w:val="000000"/>
          <w:sz w:val="22"/>
          <w:szCs w:val="22"/>
        </w:rPr>
        <w:t xml:space="preserve"> </w:t>
      </w:r>
      <w:r w:rsidR="00706DEA" w:rsidRPr="00C55688">
        <w:rPr>
          <w:rFonts w:asciiTheme="minorHAnsi" w:hAnsiTheme="minorHAnsi" w:cstheme="minorHAnsi"/>
          <w:i/>
          <w:color w:val="000000"/>
          <w:sz w:val="22"/>
          <w:szCs w:val="22"/>
        </w:rPr>
        <w:t>duration</w:t>
      </w:r>
      <w:r w:rsidR="00706DEA" w:rsidRPr="000864DF">
        <w:rPr>
          <w:rFonts w:asciiTheme="minorHAnsi" w:hAnsiTheme="minorHAnsi" w:cstheme="minorHAnsi"/>
          <w:iCs/>
          <w:color w:val="000000"/>
          <w:sz w:val="22"/>
          <w:szCs w:val="22"/>
        </w:rPr>
        <w:t>). </w:t>
      </w:r>
      <w:r w:rsidR="00CC3B02" w:rsidRPr="000864DF">
        <w:rPr>
          <w:rFonts w:asciiTheme="minorHAnsi" w:hAnsiTheme="minorHAnsi" w:cstheme="minorHAnsi"/>
          <w:iCs/>
          <w:color w:val="000000"/>
          <w:sz w:val="22"/>
          <w:szCs w:val="22"/>
        </w:rPr>
        <w:t xml:space="preserve"> </w:t>
      </w:r>
      <w:r w:rsidR="000864DF" w:rsidRPr="001215A9">
        <w:rPr>
          <w:rFonts w:asciiTheme="minorHAnsi" w:hAnsiTheme="minorHAnsi" w:cstheme="minorHAnsi"/>
          <w:i/>
          <w:sz w:val="22"/>
          <w:szCs w:val="22"/>
        </w:rPr>
        <w:t>Find more information on</w:t>
      </w:r>
      <w:r w:rsidR="00C46349" w:rsidRPr="000864DF">
        <w:rPr>
          <w:rFonts w:asciiTheme="minorHAnsi" w:hAnsiTheme="minorHAnsi" w:cstheme="minorHAnsi"/>
          <w:i/>
          <w:sz w:val="22"/>
          <w:szCs w:val="22"/>
        </w:rPr>
        <w:t xml:space="preserve"> </w:t>
      </w:r>
      <w:hyperlink r:id="rId16" w:history="1">
        <w:r w:rsidR="00C46349" w:rsidRPr="000864DF">
          <w:rPr>
            <w:rStyle w:val="Hyperlink"/>
            <w:rFonts w:asciiTheme="minorHAnsi" w:hAnsiTheme="minorHAnsi" w:cstheme="minorHAnsi"/>
            <w:i/>
            <w:sz w:val="22"/>
            <w:szCs w:val="22"/>
          </w:rPr>
          <w:t>regular and substantive instruction</w:t>
        </w:r>
      </w:hyperlink>
      <w:r w:rsidR="000864DF">
        <w:rPr>
          <w:rFonts w:asciiTheme="minorHAnsi" w:hAnsiTheme="minorHAnsi" w:cstheme="minorHAnsi"/>
          <w:i/>
          <w:sz w:val="22"/>
          <w:szCs w:val="22"/>
        </w:rPr>
        <w:t xml:space="preserve"> including examples and sample syllabi statements.</w:t>
      </w:r>
    </w:p>
    <w:p w14:paraId="42AED6E7" w14:textId="0F3BB0BB" w:rsidR="001215A9" w:rsidRPr="00C55688" w:rsidRDefault="001215A9" w:rsidP="001215A9">
      <w:pPr>
        <w:pStyle w:val="Heading1"/>
        <w:rPr>
          <w:b/>
          <w:bCs/>
          <w:sz w:val="32"/>
        </w:rPr>
      </w:pPr>
      <w:r w:rsidRPr="00C55688">
        <w:rPr>
          <w:b/>
          <w:bCs/>
          <w:sz w:val="32"/>
        </w:rPr>
        <w:t xml:space="preserve">Course </w:t>
      </w:r>
      <w:r w:rsidR="00733C13">
        <w:rPr>
          <w:b/>
          <w:bCs/>
          <w:sz w:val="32"/>
        </w:rPr>
        <w:t>Expectations</w:t>
      </w:r>
    </w:p>
    <w:p w14:paraId="4AABA967" w14:textId="77777777" w:rsidR="001A3B30" w:rsidRPr="00B22EF8" w:rsidRDefault="001A3B30" w:rsidP="001A3B30">
      <w:pPr>
        <w:rPr>
          <w:b/>
          <w:color w:val="C00000"/>
          <w:sz w:val="22"/>
          <w:szCs w:val="22"/>
        </w:rPr>
      </w:pPr>
    </w:p>
    <w:p w14:paraId="549DB02C" w14:textId="1DE366D3" w:rsidR="00881D01" w:rsidRPr="00604599" w:rsidRDefault="003B4033" w:rsidP="00103BA2">
      <w:pPr>
        <w:pStyle w:val="Heading2"/>
        <w:rPr>
          <w:i/>
          <w:sz w:val="20"/>
        </w:rPr>
      </w:pPr>
      <w:r>
        <w:t>*</w:t>
      </w:r>
      <w:r w:rsidR="00DE0360" w:rsidRPr="00FD4CAF">
        <w:rPr>
          <w:b w:val="0"/>
          <w:bCs/>
          <w:color w:val="FF0000"/>
        </w:rPr>
        <w:t>Grading</w:t>
      </w:r>
    </w:p>
    <w:p w14:paraId="407C6DF6" w14:textId="7270E812" w:rsidR="00881D01" w:rsidRDefault="00881D01" w:rsidP="00881D01">
      <w:pPr>
        <w:pStyle w:val="ListParagraph"/>
        <w:numPr>
          <w:ilvl w:val="0"/>
          <w:numId w:val="5"/>
        </w:numPr>
        <w:rPr>
          <w:rFonts w:asciiTheme="minorHAnsi" w:eastAsia="Times New Roman" w:hAnsiTheme="minorHAnsi" w:cstheme="minorHAnsi"/>
          <w:i/>
          <w:color w:val="000000" w:themeColor="text1"/>
          <w:szCs w:val="22"/>
        </w:rPr>
      </w:pPr>
      <w:r w:rsidRPr="00F244EA">
        <w:rPr>
          <w:rFonts w:asciiTheme="minorHAnsi" w:eastAsia="Times New Roman" w:hAnsiTheme="minorHAnsi" w:cstheme="minorHAnsi"/>
          <w:i/>
          <w:color w:val="000000" w:themeColor="text1"/>
          <w:szCs w:val="22"/>
        </w:rPr>
        <w:t xml:space="preserve">Indicate how the course is graded and relative weights of assessments </w:t>
      </w:r>
    </w:p>
    <w:p w14:paraId="7083F771" w14:textId="21929DA2" w:rsidR="00F244EA" w:rsidRPr="00F244EA" w:rsidRDefault="00F244EA" w:rsidP="00F244EA">
      <w:pPr>
        <w:pStyle w:val="ListParagraph"/>
        <w:numPr>
          <w:ilvl w:val="0"/>
          <w:numId w:val="5"/>
        </w:numPr>
        <w:rPr>
          <w:rFonts w:asciiTheme="minorHAnsi" w:hAnsiTheme="minorHAnsi" w:cstheme="minorHAnsi"/>
          <w:szCs w:val="22"/>
        </w:rPr>
      </w:pPr>
      <w:r w:rsidRPr="00F244EA">
        <w:rPr>
          <w:rFonts w:asciiTheme="minorHAnsi" w:hAnsiTheme="minorHAnsi" w:cstheme="minorHAnsi"/>
          <w:i/>
          <w:iCs/>
          <w:color w:val="00000A"/>
          <w:szCs w:val="22"/>
        </w:rPr>
        <w:t>Indicate whether/how attendance and/or participation impacts a student’s course grade.</w:t>
      </w:r>
    </w:p>
    <w:p w14:paraId="6D2CBDCB" w14:textId="202D7D12" w:rsidR="0048527E" w:rsidRPr="00F244EA" w:rsidRDefault="0048527E" w:rsidP="0048527E">
      <w:pPr>
        <w:pStyle w:val="ListParagraph"/>
        <w:numPr>
          <w:ilvl w:val="0"/>
          <w:numId w:val="5"/>
        </w:numPr>
        <w:rPr>
          <w:rFonts w:asciiTheme="minorHAnsi" w:hAnsiTheme="minorHAnsi" w:cstheme="minorHAnsi"/>
          <w:i/>
          <w:iCs/>
          <w:color w:val="00000A"/>
          <w:szCs w:val="22"/>
        </w:rPr>
      </w:pPr>
      <w:r w:rsidRPr="00F244EA">
        <w:rPr>
          <w:rFonts w:asciiTheme="minorHAnsi" w:hAnsiTheme="minorHAnsi" w:cstheme="minorHAnsi"/>
          <w:i/>
          <w:iCs/>
          <w:color w:val="00000A"/>
          <w:szCs w:val="22"/>
        </w:rPr>
        <w:t>Indicate that, for JD students, all regularly graded courses are subject to the Law School’s grading curve (Law School Rule 2.07).</w:t>
      </w:r>
    </w:p>
    <w:p w14:paraId="635AFA12" w14:textId="3D9B4A36" w:rsidR="00E30825" w:rsidRPr="00FD4CAF" w:rsidRDefault="00F244EA" w:rsidP="000C5212">
      <w:pPr>
        <w:pStyle w:val="ListParagraph"/>
        <w:numPr>
          <w:ilvl w:val="0"/>
          <w:numId w:val="5"/>
        </w:numPr>
        <w:rPr>
          <w:rFonts w:asciiTheme="minorHAnsi" w:hAnsiTheme="minorHAnsi" w:cstheme="minorHAnsi"/>
          <w:i/>
          <w:iCs/>
          <w:szCs w:val="22"/>
        </w:rPr>
      </w:pPr>
      <w:r w:rsidRPr="00FD4CAF">
        <w:rPr>
          <w:rFonts w:asciiTheme="minorHAnsi" w:hAnsiTheme="minorHAnsi" w:cstheme="minorHAnsi"/>
          <w:i/>
          <w:iCs/>
          <w:color w:val="00000A"/>
          <w:szCs w:val="22"/>
        </w:rPr>
        <w:t xml:space="preserve">Note: </w:t>
      </w:r>
      <w:r w:rsidR="00FD4CAF" w:rsidRPr="00FD4CAF">
        <w:rPr>
          <w:rFonts w:asciiTheme="minorHAnsi" w:hAnsiTheme="minorHAnsi" w:cstheme="minorHAnsi"/>
          <w:i/>
          <w:iCs/>
          <w:color w:val="00000A"/>
          <w:szCs w:val="22"/>
        </w:rPr>
        <w:t xml:space="preserve">effective </w:t>
      </w:r>
      <w:r w:rsidR="000B798D">
        <w:rPr>
          <w:rFonts w:asciiTheme="minorHAnsi" w:hAnsiTheme="minorHAnsi" w:cstheme="minorHAnsi"/>
          <w:i/>
          <w:iCs/>
          <w:color w:val="00000A"/>
          <w:szCs w:val="22"/>
        </w:rPr>
        <w:t>as of</w:t>
      </w:r>
      <w:r w:rsidR="00FD4CAF" w:rsidRPr="00FD4CAF">
        <w:rPr>
          <w:rFonts w:asciiTheme="minorHAnsi" w:hAnsiTheme="minorHAnsi" w:cstheme="minorHAnsi"/>
          <w:i/>
          <w:iCs/>
          <w:color w:val="00000A"/>
          <w:szCs w:val="22"/>
        </w:rPr>
        <w:t xml:space="preserve"> </w:t>
      </w:r>
      <w:r w:rsidR="00FD4CAF">
        <w:rPr>
          <w:rFonts w:asciiTheme="minorHAnsi" w:hAnsiTheme="minorHAnsi" w:cstheme="minorHAnsi"/>
          <w:i/>
          <w:iCs/>
          <w:color w:val="00000A"/>
          <w:szCs w:val="22"/>
        </w:rPr>
        <w:t>F</w:t>
      </w:r>
      <w:r w:rsidR="00FD4CAF" w:rsidRPr="00FD4CAF">
        <w:rPr>
          <w:rFonts w:asciiTheme="minorHAnsi" w:hAnsiTheme="minorHAnsi" w:cstheme="minorHAnsi"/>
          <w:i/>
          <w:iCs/>
          <w:color w:val="00000A"/>
          <w:szCs w:val="22"/>
        </w:rPr>
        <w:t>all 2022, i</w:t>
      </w:r>
      <w:r w:rsidRPr="00FD4CAF">
        <w:rPr>
          <w:rFonts w:asciiTheme="minorHAnsi" w:hAnsiTheme="minorHAnsi" w:cstheme="minorHAnsi"/>
          <w:i/>
          <w:iCs/>
          <w:color w:val="00000A"/>
          <w:szCs w:val="22"/>
        </w:rPr>
        <w:t xml:space="preserve">f your course has a </w:t>
      </w:r>
      <w:r w:rsidRPr="00FD4CAF">
        <w:rPr>
          <w:rFonts w:asciiTheme="minorHAnsi" w:hAnsiTheme="minorHAnsi" w:cstheme="minorHAnsi"/>
          <w:i/>
          <w:iCs/>
        </w:rPr>
        <w:t xml:space="preserve">writing intensive requirement and you believe for pedagogical reasons or because of the nature of assignments </w:t>
      </w:r>
      <w:r w:rsidR="00FD4CAF" w:rsidRPr="00FD4CAF">
        <w:rPr>
          <w:rFonts w:asciiTheme="minorHAnsi" w:hAnsiTheme="minorHAnsi" w:cstheme="minorHAnsi"/>
          <w:i/>
          <w:iCs/>
        </w:rPr>
        <w:t xml:space="preserve">the course should not be subject to </w:t>
      </w:r>
      <w:r w:rsidR="00FD4CAF" w:rsidRPr="00FD4CAF">
        <w:rPr>
          <w:rFonts w:asciiTheme="minorHAnsi" w:hAnsiTheme="minorHAnsi" w:cstheme="minorHAnsi"/>
          <w:i/>
          <w:iCs/>
          <w:color w:val="00000A"/>
          <w:szCs w:val="22"/>
        </w:rPr>
        <w:t>the Law School’s grading curve</w:t>
      </w:r>
      <w:r w:rsidR="00FD4CAF" w:rsidRPr="00FD4CAF">
        <w:rPr>
          <w:rFonts w:asciiTheme="minorHAnsi" w:hAnsiTheme="minorHAnsi" w:cstheme="minorHAnsi"/>
          <w:i/>
          <w:iCs/>
        </w:rPr>
        <w:t xml:space="preserve">, your course </w:t>
      </w:r>
      <w:r w:rsidRPr="00FD4CAF">
        <w:rPr>
          <w:rFonts w:asciiTheme="minorHAnsi" w:hAnsiTheme="minorHAnsi" w:cstheme="minorHAnsi"/>
          <w:i/>
          <w:iCs/>
        </w:rPr>
        <w:t xml:space="preserve">must be graded on the basis of either S+, S, S- and U or on the basis of S and U, in lieu of letter grades. </w:t>
      </w:r>
      <w:r w:rsidR="00FD4CAF" w:rsidRPr="00FD4CAF">
        <w:rPr>
          <w:rFonts w:asciiTheme="minorHAnsi" w:hAnsiTheme="minorHAnsi" w:cstheme="minorHAnsi"/>
          <w:i/>
          <w:iCs/>
        </w:rPr>
        <w:t>See Law School Rule 2.01(6).</w:t>
      </w:r>
      <w:r w:rsidR="0048527E" w:rsidRPr="00FD4CAF">
        <w:rPr>
          <w:rFonts w:asciiTheme="minorHAnsi" w:hAnsiTheme="minorHAnsi" w:cstheme="minorHAnsi"/>
          <w:i/>
          <w:iCs/>
          <w:color w:val="00000A"/>
          <w:szCs w:val="22"/>
        </w:rPr>
        <w:t xml:space="preserve"> </w:t>
      </w:r>
    </w:p>
    <w:p w14:paraId="488B223E" w14:textId="4C6A6FBB" w:rsidR="0048527E" w:rsidRDefault="0048527E" w:rsidP="00604599">
      <w:pPr>
        <w:pStyle w:val="ListParagraph"/>
        <w:numPr>
          <w:ilvl w:val="0"/>
          <w:numId w:val="5"/>
        </w:numPr>
        <w:rPr>
          <w:rFonts w:asciiTheme="minorHAnsi" w:eastAsia="Times New Roman" w:hAnsiTheme="minorHAnsi" w:cstheme="minorHAnsi"/>
          <w:i/>
          <w:color w:val="auto"/>
          <w:szCs w:val="22"/>
        </w:rPr>
      </w:pPr>
      <w:r w:rsidRPr="00F244EA">
        <w:rPr>
          <w:rFonts w:asciiTheme="minorHAnsi" w:eastAsia="Times New Roman" w:hAnsiTheme="minorHAnsi" w:cstheme="minorHAnsi"/>
          <w:i/>
          <w:color w:val="auto"/>
          <w:szCs w:val="22"/>
        </w:rPr>
        <w:t>If you have questions about grading (including compliance with the required Law School grading curve) please contact Associate Dean Kevin Kelly</w:t>
      </w:r>
      <w:r w:rsidR="009818D6">
        <w:rPr>
          <w:rFonts w:asciiTheme="minorHAnsi" w:eastAsia="Times New Roman" w:hAnsiTheme="minorHAnsi" w:cstheme="minorHAnsi"/>
          <w:i/>
          <w:color w:val="auto"/>
          <w:szCs w:val="22"/>
        </w:rPr>
        <w:br/>
      </w:r>
    </w:p>
    <w:p w14:paraId="46EA84AA" w14:textId="77777777" w:rsidR="009818D6" w:rsidRPr="007D6561" w:rsidRDefault="009818D6" w:rsidP="009818D6">
      <w:pPr>
        <w:rPr>
          <w:szCs w:val="22"/>
        </w:rPr>
      </w:pPr>
      <w:r>
        <w:rPr>
          <w:rFonts w:ascii="Calibri" w:hAnsi="Calibri" w:cs="Calibri"/>
          <w:b/>
          <w:color w:val="00000A"/>
          <w:sz w:val="28"/>
          <w:szCs w:val="28"/>
        </w:rPr>
        <w:t>*</w:t>
      </w:r>
      <w:r w:rsidRPr="00733C13">
        <w:rPr>
          <w:rFonts w:ascii="Calibri" w:hAnsi="Calibri" w:cs="Calibri"/>
          <w:bCs/>
          <w:color w:val="FF0000"/>
          <w:sz w:val="28"/>
          <w:szCs w:val="28"/>
        </w:rPr>
        <w:t xml:space="preserve">Attendance </w:t>
      </w:r>
    </w:p>
    <w:p w14:paraId="2DF03C22" w14:textId="77777777" w:rsidR="009818D6" w:rsidRPr="009818D6" w:rsidRDefault="009818D6" w:rsidP="009818D6">
      <w:pPr>
        <w:pStyle w:val="ListParagraph"/>
        <w:numPr>
          <w:ilvl w:val="0"/>
          <w:numId w:val="6"/>
        </w:numPr>
        <w:rPr>
          <w:rFonts w:asciiTheme="minorHAnsi" w:hAnsiTheme="minorHAnsi" w:cstheme="minorHAnsi"/>
          <w:i/>
          <w:iCs/>
          <w:szCs w:val="22"/>
        </w:rPr>
      </w:pPr>
      <w:r w:rsidRPr="009818D6">
        <w:rPr>
          <w:rFonts w:asciiTheme="minorHAnsi" w:hAnsiTheme="minorHAnsi" w:cstheme="minorHAnsi"/>
          <w:b/>
          <w:bCs/>
          <w:i/>
          <w:iCs/>
          <w:szCs w:val="22"/>
        </w:rPr>
        <w:t>Indicate that</w:t>
      </w:r>
      <w:r w:rsidRPr="009818D6">
        <w:rPr>
          <w:rFonts w:asciiTheme="minorHAnsi" w:hAnsiTheme="minorHAnsi" w:cstheme="minorHAnsi"/>
          <w:b/>
          <w:i/>
          <w:iCs/>
          <w:szCs w:val="22"/>
        </w:rPr>
        <w:t xml:space="preserve"> regular class attendance is required by ABA Standard 308 and Law School Rule 5.01</w:t>
      </w:r>
      <w:r w:rsidRPr="009818D6">
        <w:rPr>
          <w:rFonts w:asciiTheme="minorHAnsi" w:hAnsiTheme="minorHAnsi" w:cstheme="minorHAnsi"/>
          <w:i/>
          <w:iCs/>
          <w:szCs w:val="22"/>
        </w:rPr>
        <w:t xml:space="preserve">.  [Note: Law School Rule 5.02 authorizes lowering of </w:t>
      </w:r>
      <w:r w:rsidRPr="009818D6">
        <w:rPr>
          <w:rFonts w:asciiTheme="minorHAnsi" w:hAnsiTheme="minorHAnsi" w:cstheme="minorHAnsi"/>
          <w:i/>
          <w:iCs/>
        </w:rPr>
        <w:t xml:space="preserve">final grade in the course for poor attendance.] </w:t>
      </w:r>
    </w:p>
    <w:p w14:paraId="743FBE0A" w14:textId="543C16E9" w:rsidR="009818D6" w:rsidRPr="009818D6" w:rsidRDefault="009818D6" w:rsidP="009818D6">
      <w:pPr>
        <w:pStyle w:val="ListParagraph"/>
        <w:numPr>
          <w:ilvl w:val="0"/>
          <w:numId w:val="6"/>
        </w:numPr>
        <w:rPr>
          <w:rFonts w:asciiTheme="minorHAnsi" w:hAnsiTheme="minorHAnsi" w:cstheme="minorHAnsi"/>
          <w:i/>
          <w:iCs/>
          <w:szCs w:val="22"/>
        </w:rPr>
      </w:pPr>
      <w:r w:rsidRPr="009818D6">
        <w:rPr>
          <w:rFonts w:asciiTheme="minorHAnsi" w:hAnsiTheme="minorHAnsi" w:cstheme="minorHAnsi"/>
          <w:i/>
          <w:iCs/>
          <w:szCs w:val="22"/>
        </w:rPr>
        <w:t>Provide any additional attendance-related policies or requirements you have</w:t>
      </w:r>
      <w:r w:rsidR="007E5ACD">
        <w:rPr>
          <w:rFonts w:asciiTheme="minorHAnsi" w:hAnsiTheme="minorHAnsi" w:cstheme="minorHAnsi"/>
          <w:i/>
          <w:iCs/>
          <w:szCs w:val="22"/>
        </w:rPr>
        <w:t xml:space="preserve"> (see ‘Grading’ section above)</w:t>
      </w:r>
      <w:r w:rsidRPr="009818D6">
        <w:rPr>
          <w:rFonts w:asciiTheme="minorHAnsi" w:hAnsiTheme="minorHAnsi" w:cstheme="minorHAnsi"/>
          <w:i/>
          <w:iCs/>
          <w:szCs w:val="22"/>
        </w:rPr>
        <w:t xml:space="preserve">. </w:t>
      </w:r>
    </w:p>
    <w:p w14:paraId="55CDE19F" w14:textId="77777777" w:rsidR="00604599" w:rsidRPr="00604599" w:rsidRDefault="00604599" w:rsidP="00604599">
      <w:pPr>
        <w:pStyle w:val="ListParagraph"/>
        <w:rPr>
          <w:rFonts w:ascii="Times New Roman" w:eastAsia="Times New Roman" w:hAnsi="Times New Roman" w:cs="Times New Roman"/>
          <w:i/>
          <w:color w:val="auto"/>
          <w:sz w:val="20"/>
        </w:rPr>
      </w:pPr>
    </w:p>
    <w:p w14:paraId="5E6AB475" w14:textId="6FC06DF1" w:rsidR="00AB771F" w:rsidRDefault="00FD4CAF" w:rsidP="00103BA2">
      <w:pPr>
        <w:pStyle w:val="Heading2"/>
        <w:rPr>
          <w:b w:val="0"/>
          <w:bCs/>
          <w:color w:val="FF0000"/>
        </w:rPr>
      </w:pPr>
      <w:r>
        <w:t>*</w:t>
      </w:r>
      <w:r w:rsidR="00AB771F" w:rsidRPr="00FD4CAF">
        <w:rPr>
          <w:b w:val="0"/>
          <w:bCs/>
          <w:color w:val="FF0000"/>
        </w:rPr>
        <w:t>C</w:t>
      </w:r>
      <w:r w:rsidR="00DE0360" w:rsidRPr="00FD4CAF">
        <w:rPr>
          <w:b w:val="0"/>
          <w:bCs/>
          <w:color w:val="FF0000"/>
        </w:rPr>
        <w:t>ourse Website</w:t>
      </w:r>
      <w:r w:rsidRPr="00FD4CAF">
        <w:rPr>
          <w:b w:val="0"/>
          <w:bCs/>
          <w:color w:val="FF0000"/>
        </w:rPr>
        <w:t xml:space="preserve"> and </w:t>
      </w:r>
      <w:r w:rsidR="00DE0360" w:rsidRPr="00FD4CAF">
        <w:rPr>
          <w:b w:val="0"/>
          <w:bCs/>
          <w:color w:val="FF0000"/>
        </w:rPr>
        <w:t>Digital Instructional Tools</w:t>
      </w:r>
    </w:p>
    <w:p w14:paraId="3E99C931" w14:textId="669D0B3D" w:rsidR="00AB771F" w:rsidRPr="007E5ACD" w:rsidRDefault="006C23C0" w:rsidP="006C23C0">
      <w:pPr>
        <w:pStyle w:val="ListParagraph"/>
        <w:numPr>
          <w:ilvl w:val="0"/>
          <w:numId w:val="27"/>
        </w:numPr>
        <w:spacing w:after="120"/>
        <w:rPr>
          <w:rFonts w:asciiTheme="minorHAnsi" w:hAnsiTheme="minorHAnsi" w:cstheme="minorHAnsi"/>
          <w:i/>
          <w:iCs/>
          <w:szCs w:val="22"/>
        </w:rPr>
      </w:pPr>
      <w:r w:rsidRPr="007E5ACD">
        <w:rPr>
          <w:rFonts w:asciiTheme="minorHAnsi" w:hAnsiTheme="minorHAnsi" w:cstheme="minorHAnsi"/>
          <w:i/>
          <w:iCs/>
          <w:szCs w:val="22"/>
        </w:rPr>
        <w:t xml:space="preserve">Provide link to the course website (if available). </w:t>
      </w:r>
    </w:p>
    <w:p w14:paraId="0C04214D" w14:textId="704CB696" w:rsidR="006C23C0" w:rsidRPr="007E5ACD" w:rsidRDefault="006C23C0" w:rsidP="006C23C0">
      <w:pPr>
        <w:pStyle w:val="ListParagraph"/>
        <w:numPr>
          <w:ilvl w:val="0"/>
          <w:numId w:val="27"/>
        </w:numPr>
        <w:spacing w:after="120"/>
        <w:rPr>
          <w:rFonts w:asciiTheme="minorHAnsi" w:hAnsiTheme="minorHAnsi" w:cstheme="minorHAnsi"/>
          <w:i/>
          <w:iCs/>
          <w:szCs w:val="22"/>
        </w:rPr>
      </w:pPr>
      <w:r w:rsidRPr="007E5ACD">
        <w:rPr>
          <w:rFonts w:asciiTheme="minorHAnsi" w:hAnsiTheme="minorHAnsi" w:cstheme="minorHAnsi"/>
          <w:i/>
          <w:iCs/>
          <w:szCs w:val="22"/>
        </w:rPr>
        <w:t xml:space="preserve">Provide information about the university’s learning management system, </w:t>
      </w:r>
      <w:hyperlink r:id="rId17" w:history="1">
        <w:r w:rsidRPr="007E5ACD">
          <w:rPr>
            <w:rStyle w:val="Hyperlink"/>
            <w:rFonts w:asciiTheme="minorHAnsi" w:hAnsiTheme="minorHAnsi" w:cstheme="minorHAnsi"/>
            <w:i/>
            <w:iCs/>
            <w:szCs w:val="22"/>
          </w:rPr>
          <w:t>Canvas</w:t>
        </w:r>
      </w:hyperlink>
      <w:r w:rsidRPr="007E5ACD">
        <w:rPr>
          <w:rFonts w:asciiTheme="minorHAnsi" w:hAnsiTheme="minorHAnsi" w:cstheme="minorHAnsi"/>
          <w:i/>
          <w:iCs/>
          <w:szCs w:val="22"/>
        </w:rPr>
        <w:t xml:space="preserve">, and other University instructional tools or platforms (e.g., </w:t>
      </w:r>
      <w:hyperlink r:id="rId18" w:history="1">
        <w:r w:rsidRPr="007E5ACD">
          <w:rPr>
            <w:rStyle w:val="Hyperlink"/>
            <w:rFonts w:asciiTheme="minorHAnsi" w:hAnsiTheme="minorHAnsi" w:cstheme="minorHAnsi"/>
            <w:i/>
            <w:iCs/>
            <w:szCs w:val="22"/>
          </w:rPr>
          <w:t>Zoom</w:t>
        </w:r>
      </w:hyperlink>
      <w:r w:rsidRPr="007E5ACD">
        <w:rPr>
          <w:rFonts w:asciiTheme="minorHAnsi" w:hAnsiTheme="minorHAnsi" w:cstheme="minorHAnsi"/>
          <w:i/>
          <w:iCs/>
          <w:szCs w:val="22"/>
        </w:rPr>
        <w:t xml:space="preserve">, </w:t>
      </w:r>
      <w:hyperlink r:id="rId19" w:history="1">
        <w:r w:rsidRPr="007E5ACD">
          <w:rPr>
            <w:rStyle w:val="Hyperlink"/>
            <w:rFonts w:asciiTheme="minorHAnsi" w:hAnsiTheme="minorHAnsi" w:cstheme="minorHAnsi"/>
            <w:i/>
            <w:iCs/>
            <w:szCs w:val="22"/>
          </w:rPr>
          <w:t>MS Teams</w:t>
        </w:r>
      </w:hyperlink>
      <w:r w:rsidRPr="007E5ACD">
        <w:rPr>
          <w:rFonts w:asciiTheme="minorHAnsi" w:hAnsiTheme="minorHAnsi" w:cstheme="minorHAnsi"/>
          <w:i/>
          <w:iCs/>
          <w:szCs w:val="22"/>
        </w:rPr>
        <w:t xml:space="preserve">, </w:t>
      </w:r>
      <w:hyperlink r:id="rId20" w:history="1">
        <w:r w:rsidRPr="007E5ACD">
          <w:rPr>
            <w:rStyle w:val="Hyperlink"/>
            <w:rFonts w:asciiTheme="minorHAnsi" w:hAnsiTheme="minorHAnsi" w:cstheme="minorHAnsi"/>
            <w:i/>
            <w:iCs/>
            <w:szCs w:val="22"/>
          </w:rPr>
          <w:t>WebEx Meetings,</w:t>
        </w:r>
      </w:hyperlink>
      <w:r w:rsidRPr="007E5ACD">
        <w:rPr>
          <w:rFonts w:asciiTheme="minorHAnsi" w:hAnsiTheme="minorHAnsi" w:cstheme="minorHAnsi"/>
          <w:i/>
          <w:iCs/>
          <w:szCs w:val="22"/>
        </w:rPr>
        <w:t xml:space="preserve"> etc.) that will be used in the course. </w:t>
      </w:r>
    </w:p>
    <w:p w14:paraId="76D3BC43" w14:textId="5D3C93A5" w:rsidR="008C6007" w:rsidRDefault="006C23C0" w:rsidP="00103BA2">
      <w:pPr>
        <w:pStyle w:val="Heading2"/>
      </w:pPr>
      <w:r>
        <w:lastRenderedPageBreak/>
        <w:t>*</w:t>
      </w:r>
      <w:r w:rsidR="00DE0360" w:rsidRPr="006C23C0">
        <w:rPr>
          <w:b w:val="0"/>
          <w:bCs/>
          <w:color w:val="FF0000"/>
        </w:rPr>
        <w:t>Required Textbook, Software &amp; Other Course Materials</w:t>
      </w:r>
    </w:p>
    <w:p w14:paraId="5116BFA5" w14:textId="25ACF27A" w:rsidR="007375F5" w:rsidRPr="006C23C0" w:rsidRDefault="007375F5" w:rsidP="002D66FB">
      <w:pPr>
        <w:pStyle w:val="ListParagraph"/>
        <w:numPr>
          <w:ilvl w:val="0"/>
          <w:numId w:val="17"/>
        </w:numPr>
        <w:spacing w:after="120" w:line="240" w:lineRule="auto"/>
        <w:rPr>
          <w:rFonts w:asciiTheme="minorHAnsi" w:hAnsiTheme="minorHAnsi" w:cstheme="minorHAnsi"/>
          <w:i/>
          <w:szCs w:val="22"/>
        </w:rPr>
      </w:pPr>
      <w:r w:rsidRPr="006C23C0">
        <w:rPr>
          <w:rFonts w:asciiTheme="minorHAnsi" w:hAnsiTheme="minorHAnsi" w:cstheme="minorHAnsi"/>
          <w:i/>
          <w:szCs w:val="22"/>
        </w:rPr>
        <w:t>List any required materials such as textbooks, open educational resources and eTexts</w:t>
      </w:r>
      <w:r w:rsidR="006C23C0">
        <w:rPr>
          <w:rFonts w:asciiTheme="minorHAnsi" w:hAnsiTheme="minorHAnsi" w:cstheme="minorHAnsi"/>
          <w:i/>
          <w:szCs w:val="22"/>
        </w:rPr>
        <w:t>.</w:t>
      </w:r>
    </w:p>
    <w:p w14:paraId="70C30CE2" w14:textId="1223DCCE" w:rsidR="007375F5" w:rsidRDefault="007375F5" w:rsidP="00374085">
      <w:pPr>
        <w:pStyle w:val="ListParagraph"/>
        <w:numPr>
          <w:ilvl w:val="0"/>
          <w:numId w:val="4"/>
        </w:numPr>
        <w:rPr>
          <w:rFonts w:asciiTheme="minorHAnsi" w:hAnsiTheme="minorHAnsi" w:cstheme="minorHAnsi"/>
          <w:i/>
          <w:szCs w:val="22"/>
        </w:rPr>
      </w:pPr>
      <w:r w:rsidRPr="006C23C0">
        <w:rPr>
          <w:rFonts w:asciiTheme="minorHAnsi" w:hAnsiTheme="minorHAnsi" w:cstheme="minorHAnsi"/>
          <w:i/>
          <w:szCs w:val="22"/>
        </w:rPr>
        <w:t>List any required course or eText fees</w:t>
      </w:r>
      <w:r w:rsidR="006C23C0">
        <w:rPr>
          <w:rFonts w:asciiTheme="minorHAnsi" w:hAnsiTheme="minorHAnsi" w:cstheme="minorHAnsi"/>
          <w:i/>
          <w:szCs w:val="22"/>
        </w:rPr>
        <w:t>, if applicable.</w:t>
      </w:r>
    </w:p>
    <w:p w14:paraId="14095486" w14:textId="5AE5E833" w:rsidR="0095084F" w:rsidRPr="006C23C0" w:rsidRDefault="006C23C0" w:rsidP="006C23C0">
      <w:pPr>
        <w:pStyle w:val="ListParagraph"/>
        <w:numPr>
          <w:ilvl w:val="0"/>
          <w:numId w:val="4"/>
        </w:numPr>
        <w:rPr>
          <w:rFonts w:asciiTheme="minorHAnsi" w:hAnsiTheme="minorHAnsi" w:cstheme="minorHAnsi"/>
          <w:i/>
          <w:iCs/>
          <w:szCs w:val="22"/>
        </w:rPr>
      </w:pPr>
      <w:r w:rsidRPr="006C23C0">
        <w:rPr>
          <w:rFonts w:asciiTheme="minorHAnsi" w:hAnsiTheme="minorHAnsi" w:cstheme="minorHAnsi"/>
          <w:i/>
          <w:iCs/>
          <w:szCs w:val="22"/>
        </w:rPr>
        <w:t xml:space="preserve">List any required software or tools, even if available at no additional cost as part of UW-Madison licensing. Include directions on how students can access the software or tools, such as through the </w:t>
      </w:r>
      <w:hyperlink r:id="rId21" w:history="1">
        <w:r w:rsidRPr="006C23C0">
          <w:rPr>
            <w:rStyle w:val="Hyperlink"/>
            <w:rFonts w:asciiTheme="minorHAnsi" w:hAnsiTheme="minorHAnsi" w:cstheme="minorHAnsi"/>
            <w:i/>
            <w:iCs/>
            <w:szCs w:val="22"/>
          </w:rPr>
          <w:t>Campus Software Library</w:t>
        </w:r>
      </w:hyperlink>
      <w:r w:rsidRPr="006C23C0">
        <w:rPr>
          <w:rFonts w:asciiTheme="minorHAnsi" w:hAnsiTheme="minorHAnsi" w:cstheme="minorHAnsi"/>
          <w:i/>
          <w:iCs/>
          <w:szCs w:val="22"/>
        </w:rPr>
        <w:t xml:space="preserve">. </w:t>
      </w:r>
    </w:p>
    <w:p w14:paraId="15D9E43A" w14:textId="77777777" w:rsidR="00966E45" w:rsidRDefault="00966E45" w:rsidP="00966E45">
      <w:pPr>
        <w:rPr>
          <w:b/>
          <w:szCs w:val="22"/>
        </w:rPr>
      </w:pPr>
    </w:p>
    <w:p w14:paraId="278452FD" w14:textId="696DAA99" w:rsidR="007375F5" w:rsidRPr="00F77D47" w:rsidRDefault="006C23C0" w:rsidP="00103BA2">
      <w:pPr>
        <w:pStyle w:val="Heading2"/>
      </w:pPr>
      <w:r>
        <w:t>*</w:t>
      </w:r>
      <w:r w:rsidR="00966E45" w:rsidRPr="006C23C0">
        <w:rPr>
          <w:b w:val="0"/>
          <w:bCs/>
          <w:color w:val="FF0000"/>
        </w:rPr>
        <w:t xml:space="preserve">Exams, Quizzes, Papers &amp; </w:t>
      </w:r>
      <w:r w:rsidR="0048527E" w:rsidRPr="006C23C0">
        <w:rPr>
          <w:b w:val="0"/>
          <w:bCs/>
          <w:color w:val="FF0000"/>
        </w:rPr>
        <w:t>Assignments</w:t>
      </w:r>
      <w:r w:rsidR="0048527E">
        <w:t xml:space="preserve"> </w:t>
      </w:r>
    </w:p>
    <w:p w14:paraId="6A602316" w14:textId="316A7388" w:rsidR="00733C13" w:rsidRPr="00733C13" w:rsidRDefault="00733C13" w:rsidP="00733C13">
      <w:pPr>
        <w:numPr>
          <w:ilvl w:val="0"/>
          <w:numId w:val="6"/>
        </w:numPr>
        <w:suppressAutoHyphens/>
        <w:spacing w:line="276" w:lineRule="auto"/>
        <w:rPr>
          <w:rFonts w:asciiTheme="minorHAnsi" w:eastAsia="Calibri" w:hAnsiTheme="minorHAnsi" w:cstheme="minorHAnsi"/>
          <w:i/>
          <w:iCs/>
          <w:color w:val="00000A"/>
          <w:sz w:val="22"/>
          <w:szCs w:val="22"/>
        </w:rPr>
      </w:pPr>
      <w:r w:rsidRPr="00733C13">
        <w:rPr>
          <w:rFonts w:asciiTheme="minorHAnsi" w:eastAsia="Calibri" w:hAnsiTheme="minorHAnsi" w:cstheme="minorHAnsi"/>
          <w:i/>
          <w:iCs/>
          <w:color w:val="00000A"/>
          <w:sz w:val="22"/>
          <w:szCs w:val="22"/>
        </w:rPr>
        <w:t>Provide</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rules</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and</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expectations</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concerning</w:t>
      </w:r>
      <w:r w:rsidRPr="00733C13">
        <w:rPr>
          <w:rFonts w:asciiTheme="minorHAnsi" w:hAnsiTheme="minorHAnsi" w:cstheme="minorHAnsi"/>
          <w:i/>
          <w:iCs/>
          <w:color w:val="00000A"/>
          <w:sz w:val="22"/>
          <w:szCs w:val="22"/>
        </w:rPr>
        <w:t xml:space="preserve"> assignments.</w:t>
      </w:r>
    </w:p>
    <w:p w14:paraId="6EF8B9A2" w14:textId="2408B859" w:rsidR="0048527E" w:rsidRPr="00733C13" w:rsidRDefault="0048527E" w:rsidP="0048527E">
      <w:pPr>
        <w:pStyle w:val="ListParagraph"/>
        <w:numPr>
          <w:ilvl w:val="0"/>
          <w:numId w:val="6"/>
        </w:numPr>
        <w:rPr>
          <w:rFonts w:asciiTheme="minorHAnsi" w:hAnsiTheme="minorHAnsi" w:cstheme="minorHAnsi"/>
          <w:i/>
          <w:iCs/>
          <w:color w:val="auto"/>
          <w:szCs w:val="22"/>
        </w:rPr>
      </w:pPr>
      <w:r w:rsidRPr="00733C13">
        <w:rPr>
          <w:rFonts w:asciiTheme="minorHAnsi" w:eastAsia="Calibri" w:hAnsiTheme="minorHAnsi" w:cstheme="minorHAnsi"/>
          <w:i/>
          <w:iCs/>
          <w:color w:val="auto"/>
          <w:szCs w:val="22"/>
        </w:rPr>
        <w:t>Explain how</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assignments</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will</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be</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submitted</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online</w:t>
      </w:r>
      <w:r w:rsidRPr="00733C13">
        <w:rPr>
          <w:rFonts w:asciiTheme="minorHAnsi" w:eastAsia="Times New Roman" w:hAnsiTheme="minorHAnsi" w:cstheme="minorHAnsi"/>
          <w:i/>
          <w:iCs/>
          <w:color w:val="auto"/>
          <w:szCs w:val="22"/>
        </w:rPr>
        <w:t xml:space="preserve">, Canvas, </w:t>
      </w:r>
      <w:r w:rsidRPr="00733C13">
        <w:rPr>
          <w:rFonts w:asciiTheme="minorHAnsi" w:eastAsia="Calibri" w:hAnsiTheme="minorHAnsi" w:cstheme="minorHAnsi"/>
          <w:i/>
          <w:iCs/>
          <w:color w:val="auto"/>
          <w:szCs w:val="22"/>
        </w:rPr>
        <w:t>Dropbox</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instructor</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mailbox</w:t>
      </w:r>
      <w:r w:rsidRPr="00733C13">
        <w:rPr>
          <w:rFonts w:asciiTheme="minorHAnsi" w:eastAsia="Times New Roman" w:hAnsiTheme="minorHAnsi" w:cstheme="minorHAnsi"/>
          <w:i/>
          <w:iCs/>
          <w:color w:val="auto"/>
          <w:szCs w:val="22"/>
        </w:rPr>
        <w:t xml:space="preserve">, </w:t>
      </w:r>
      <w:r w:rsidR="00733C13" w:rsidRPr="00733C13">
        <w:rPr>
          <w:rFonts w:asciiTheme="minorHAnsi" w:eastAsia="Times New Roman" w:hAnsiTheme="minorHAnsi" w:cstheme="minorHAnsi"/>
          <w:i/>
          <w:iCs/>
          <w:color w:val="auto"/>
          <w:szCs w:val="22"/>
        </w:rPr>
        <w:t>etc.</w:t>
      </w:r>
      <w:r w:rsidRPr="00733C13">
        <w:rPr>
          <w:rFonts w:asciiTheme="minorHAnsi" w:eastAsia="Times New Roman" w:hAnsiTheme="minorHAnsi" w:cstheme="minorHAnsi"/>
          <w:i/>
          <w:iCs/>
          <w:color w:val="auto"/>
          <w:szCs w:val="22"/>
        </w:rPr>
        <w:t>)</w:t>
      </w:r>
    </w:p>
    <w:p w14:paraId="7D71FE88" w14:textId="53E9B322" w:rsidR="0048527E" w:rsidRPr="00733C13" w:rsidRDefault="0048527E" w:rsidP="001559B3">
      <w:pPr>
        <w:numPr>
          <w:ilvl w:val="0"/>
          <w:numId w:val="6"/>
        </w:numPr>
        <w:suppressAutoHyphens/>
        <w:autoSpaceDE w:val="0"/>
        <w:autoSpaceDN w:val="0"/>
        <w:adjustRightInd w:val="0"/>
        <w:spacing w:line="276" w:lineRule="auto"/>
        <w:rPr>
          <w:rFonts w:asciiTheme="minorHAnsi" w:hAnsiTheme="minorHAnsi" w:cstheme="minorHAnsi"/>
          <w:i/>
          <w:iCs/>
          <w:sz w:val="22"/>
          <w:szCs w:val="22"/>
        </w:rPr>
      </w:pPr>
      <w:r w:rsidRPr="00733C13">
        <w:rPr>
          <w:rFonts w:asciiTheme="minorHAnsi" w:eastAsia="Calibri" w:hAnsiTheme="minorHAnsi" w:cstheme="minorHAnsi"/>
          <w:i/>
          <w:iCs/>
          <w:color w:val="00000A"/>
          <w:sz w:val="22"/>
          <w:szCs w:val="22"/>
        </w:rPr>
        <w:t xml:space="preserve">If applicable, indicate that 2L/3L students may satisfy the Upper-level Writing Requirement in the course. </w:t>
      </w:r>
      <w:r w:rsidR="004D60AF" w:rsidRPr="00733C13">
        <w:rPr>
          <w:rFonts w:asciiTheme="minorHAnsi" w:eastAsia="Calibri" w:hAnsiTheme="minorHAnsi" w:cstheme="minorHAnsi"/>
          <w:i/>
          <w:iCs/>
          <w:color w:val="00000A"/>
          <w:sz w:val="22"/>
          <w:szCs w:val="22"/>
        </w:rPr>
        <w:t xml:space="preserve"> [This entails </w:t>
      </w:r>
      <w:r w:rsidR="004D60AF" w:rsidRPr="00733C13">
        <w:rPr>
          <w:rFonts w:asciiTheme="minorHAnsi" w:eastAsiaTheme="minorHAnsi" w:hAnsiTheme="minorHAnsi" w:cstheme="minorHAnsi"/>
          <w:i/>
          <w:iCs/>
          <w:sz w:val="22"/>
          <w:szCs w:val="22"/>
        </w:rPr>
        <w:t>a writing project (or projects) that include(s): (1) at least 20 pages (double-spaced) of written work; (2) submission of at least one draft on which the instructor provides, for the entirety of this written work, feedback which specifically assesses student writing (apart from any substantive content); (3) the instructor’s feedback is provided in time for the student to assess it prior to submitting the final product.</w:t>
      </w:r>
      <w:r w:rsidRPr="00733C13">
        <w:rPr>
          <w:rFonts w:asciiTheme="minorHAnsi" w:eastAsia="Calibri" w:hAnsiTheme="minorHAnsi" w:cstheme="minorHAnsi"/>
          <w:i/>
          <w:iCs/>
          <w:color w:val="00000A"/>
          <w:sz w:val="22"/>
          <w:szCs w:val="22"/>
        </w:rPr>
        <w:t>]</w:t>
      </w:r>
    </w:p>
    <w:p w14:paraId="60AB4271" w14:textId="77777777" w:rsidR="0048527E" w:rsidRPr="00733C13" w:rsidRDefault="0048527E" w:rsidP="0048527E">
      <w:pPr>
        <w:numPr>
          <w:ilvl w:val="0"/>
          <w:numId w:val="6"/>
        </w:numPr>
        <w:suppressAutoHyphens/>
        <w:spacing w:after="120" w:line="100" w:lineRule="atLeast"/>
        <w:rPr>
          <w:rFonts w:asciiTheme="minorHAnsi" w:hAnsiTheme="minorHAnsi" w:cstheme="minorHAnsi"/>
          <w:i/>
          <w:iCs/>
          <w:color w:val="00000A"/>
          <w:sz w:val="22"/>
          <w:szCs w:val="22"/>
        </w:rPr>
      </w:pPr>
      <w:r w:rsidRPr="00733C13">
        <w:rPr>
          <w:rFonts w:asciiTheme="minorHAnsi" w:hAnsiTheme="minorHAnsi" w:cstheme="minorHAnsi"/>
          <w:i/>
          <w:iCs/>
          <w:color w:val="00000A"/>
          <w:sz w:val="22"/>
          <w:szCs w:val="22"/>
        </w:rPr>
        <w:t>Provide pertinent details about any mid-terms, quizzes, tests.</w:t>
      </w:r>
    </w:p>
    <w:p w14:paraId="148593DA" w14:textId="2BE0DAC1" w:rsidR="0048527E" w:rsidRDefault="0048527E" w:rsidP="0048527E">
      <w:pPr>
        <w:numPr>
          <w:ilvl w:val="0"/>
          <w:numId w:val="6"/>
        </w:numPr>
        <w:suppressAutoHyphens/>
        <w:spacing w:after="120" w:line="100" w:lineRule="atLeast"/>
        <w:rPr>
          <w:rFonts w:asciiTheme="minorHAnsi" w:hAnsiTheme="minorHAnsi" w:cstheme="minorHAnsi"/>
          <w:i/>
          <w:iCs/>
          <w:color w:val="00000A"/>
          <w:sz w:val="22"/>
          <w:szCs w:val="22"/>
        </w:rPr>
      </w:pPr>
      <w:r w:rsidRPr="00733C13">
        <w:rPr>
          <w:rFonts w:asciiTheme="minorHAnsi" w:hAnsiTheme="minorHAnsi" w:cstheme="minorHAnsi"/>
          <w:i/>
          <w:iCs/>
          <w:color w:val="00000A"/>
          <w:sz w:val="22"/>
          <w:szCs w:val="22"/>
        </w:rPr>
        <w:t xml:space="preserve">List relevant details about the final exam (e.g., material covered, open-book or open-note, etc.) and/or paper(s). </w:t>
      </w:r>
    </w:p>
    <w:p w14:paraId="459C35C7" w14:textId="2A0D8A45" w:rsidR="00675AFC" w:rsidRPr="00675AFC" w:rsidRDefault="00675AFC" w:rsidP="00675AFC">
      <w:pPr>
        <w:rPr>
          <w:rFonts w:asciiTheme="minorHAnsi" w:hAnsiTheme="minorHAnsi" w:cstheme="minorHAnsi"/>
          <w:i/>
          <w:iCs/>
          <w:color w:val="00000A"/>
          <w:szCs w:val="22"/>
        </w:rPr>
      </w:pPr>
      <w:r>
        <w:rPr>
          <w:b/>
          <w:bCs/>
          <w:i/>
          <w:iCs/>
          <w:color w:val="00000A"/>
          <w:szCs w:val="22"/>
          <w:u w:val="single"/>
        </w:rPr>
        <w:br/>
      </w:r>
      <w:r w:rsidR="00206E3D" w:rsidRPr="00206E3D">
        <w:rPr>
          <w:rFonts w:asciiTheme="minorHAnsi" w:hAnsiTheme="minorHAnsi" w:cstheme="minorHAnsi"/>
          <w:sz w:val="28"/>
          <w:szCs w:val="28"/>
        </w:rPr>
        <w:t>*</w:t>
      </w:r>
      <w:r w:rsidRPr="00675AFC">
        <w:rPr>
          <w:rFonts w:asciiTheme="minorHAnsi" w:hAnsiTheme="minorHAnsi" w:cstheme="minorHAnsi"/>
          <w:color w:val="FF0000"/>
          <w:sz w:val="28"/>
          <w:szCs w:val="28"/>
        </w:rPr>
        <w:t>Special Note</w:t>
      </w:r>
      <w:r>
        <w:rPr>
          <w:rFonts w:asciiTheme="minorHAnsi" w:hAnsiTheme="minorHAnsi" w:cstheme="minorHAnsi"/>
          <w:color w:val="FF0000"/>
          <w:sz w:val="28"/>
          <w:szCs w:val="28"/>
        </w:rPr>
        <w:t>: C</w:t>
      </w:r>
      <w:r w:rsidRPr="00675AFC">
        <w:rPr>
          <w:rFonts w:asciiTheme="minorHAnsi" w:hAnsiTheme="minorHAnsi" w:cstheme="minorHAnsi"/>
          <w:color w:val="FF0000"/>
          <w:sz w:val="28"/>
          <w:szCs w:val="28"/>
        </w:rPr>
        <w:t>linics</w:t>
      </w:r>
      <w:r>
        <w:rPr>
          <w:rFonts w:asciiTheme="minorHAnsi" w:hAnsiTheme="minorHAnsi" w:cstheme="minorHAnsi"/>
          <w:color w:val="FF0000"/>
          <w:sz w:val="28"/>
          <w:szCs w:val="28"/>
        </w:rPr>
        <w:br/>
      </w:r>
      <w:r w:rsidRPr="00675AFC">
        <w:rPr>
          <w:rFonts w:asciiTheme="minorHAnsi" w:hAnsiTheme="minorHAnsi" w:cstheme="minorHAnsi"/>
          <w:i/>
          <w:iCs/>
          <w:color w:val="00000A"/>
          <w:sz w:val="22"/>
          <w:szCs w:val="22"/>
        </w:rPr>
        <w:t>Per ABA Standard 304, in addition to (1) direct supervision of each student’s clinical performance by the faculty member, there must be (2) opportunities for feedback from the faculty member, (3) student self-evaluation, and (4) a classroom instructional component. If you are teaching a clinic, these elements should be briefly described in the syllabus.</w:t>
      </w:r>
      <w:r w:rsidRPr="00675AFC">
        <w:rPr>
          <w:rFonts w:asciiTheme="minorHAnsi" w:hAnsiTheme="minorHAnsi" w:cstheme="minorHAnsi"/>
          <w:i/>
          <w:iCs/>
          <w:color w:val="00000A"/>
          <w:szCs w:val="22"/>
        </w:rPr>
        <w:br/>
      </w:r>
    </w:p>
    <w:p w14:paraId="14C7FB26" w14:textId="647E3754" w:rsidR="00675AFC" w:rsidRPr="00675AFC" w:rsidRDefault="00206E3D" w:rsidP="00675AFC">
      <w:pPr>
        <w:rPr>
          <w:rFonts w:asciiTheme="minorHAnsi" w:hAnsiTheme="minorHAnsi" w:cstheme="minorHAnsi"/>
          <w:color w:val="00000A"/>
          <w:sz w:val="22"/>
          <w:szCs w:val="22"/>
        </w:rPr>
      </w:pPr>
      <w:r w:rsidRPr="00206E3D">
        <w:rPr>
          <w:rFonts w:asciiTheme="minorHAnsi" w:hAnsiTheme="minorHAnsi" w:cstheme="minorHAnsi"/>
          <w:sz w:val="28"/>
          <w:szCs w:val="28"/>
        </w:rPr>
        <w:t>*</w:t>
      </w:r>
      <w:r w:rsidR="00675AFC" w:rsidRPr="00675AFC">
        <w:rPr>
          <w:rFonts w:asciiTheme="minorHAnsi" w:hAnsiTheme="minorHAnsi" w:cstheme="minorHAnsi"/>
          <w:color w:val="FF0000"/>
          <w:sz w:val="28"/>
          <w:szCs w:val="28"/>
        </w:rPr>
        <w:t>Special Note</w:t>
      </w:r>
      <w:r w:rsidR="00675AFC">
        <w:rPr>
          <w:rFonts w:asciiTheme="minorHAnsi" w:hAnsiTheme="minorHAnsi" w:cstheme="minorHAnsi"/>
          <w:color w:val="FF0000"/>
          <w:sz w:val="28"/>
          <w:szCs w:val="28"/>
        </w:rPr>
        <w:t>: S</w:t>
      </w:r>
      <w:r w:rsidR="00675AFC" w:rsidRPr="00675AFC">
        <w:rPr>
          <w:rFonts w:asciiTheme="minorHAnsi" w:hAnsiTheme="minorHAnsi" w:cstheme="minorHAnsi"/>
          <w:color w:val="FF0000"/>
          <w:sz w:val="28"/>
          <w:szCs w:val="28"/>
        </w:rPr>
        <w:t xml:space="preserve">imulation </w:t>
      </w:r>
      <w:r w:rsidR="00675AFC">
        <w:rPr>
          <w:rFonts w:asciiTheme="minorHAnsi" w:hAnsiTheme="minorHAnsi" w:cstheme="minorHAnsi"/>
          <w:color w:val="FF0000"/>
          <w:sz w:val="28"/>
          <w:szCs w:val="28"/>
        </w:rPr>
        <w:t>C</w:t>
      </w:r>
      <w:r w:rsidR="00675AFC" w:rsidRPr="00675AFC">
        <w:rPr>
          <w:rFonts w:asciiTheme="minorHAnsi" w:hAnsiTheme="minorHAnsi" w:cstheme="minorHAnsi"/>
          <w:color w:val="FF0000"/>
          <w:sz w:val="28"/>
          <w:szCs w:val="28"/>
        </w:rPr>
        <w:t>ourses</w:t>
      </w:r>
      <w:r w:rsidR="00675AFC">
        <w:rPr>
          <w:rFonts w:asciiTheme="minorHAnsi" w:hAnsiTheme="minorHAnsi" w:cstheme="minorHAnsi"/>
          <w:i/>
          <w:iCs/>
          <w:color w:val="00000A"/>
          <w:szCs w:val="22"/>
        </w:rPr>
        <w:br/>
      </w:r>
      <w:r w:rsidR="00675AFC" w:rsidRPr="00675AFC">
        <w:rPr>
          <w:rFonts w:asciiTheme="minorHAnsi" w:hAnsiTheme="minorHAnsi" w:cstheme="minorHAnsi"/>
          <w:i/>
          <w:iCs/>
          <w:color w:val="00000A"/>
          <w:sz w:val="22"/>
          <w:szCs w:val="22"/>
        </w:rPr>
        <w:t>Per ABA Standards 304, the course must (1) be primarily experiential in nature, (2) have direct faculty supervision of each student’s multiple simulation performances; (3) have opportunities for feedback from the faculty member; (4) student self-evaluation; and (5) a classroom instructional component. If you are teaching a simulation course (e.g., Trial Advocacy, Pre-Trial Advocacy, Negotiations, etc.,</w:t>
      </w:r>
      <w:r>
        <w:rPr>
          <w:rFonts w:asciiTheme="minorHAnsi" w:hAnsiTheme="minorHAnsi" w:cstheme="minorHAnsi"/>
          <w:i/>
          <w:iCs/>
          <w:color w:val="00000A"/>
          <w:sz w:val="22"/>
          <w:szCs w:val="22"/>
        </w:rPr>
        <w:t>)</w:t>
      </w:r>
      <w:r w:rsidR="00675AFC" w:rsidRPr="00675AFC">
        <w:rPr>
          <w:rFonts w:asciiTheme="minorHAnsi" w:hAnsiTheme="minorHAnsi" w:cstheme="minorHAnsi"/>
          <w:i/>
          <w:iCs/>
          <w:color w:val="00000A"/>
          <w:sz w:val="22"/>
          <w:szCs w:val="22"/>
        </w:rPr>
        <w:t xml:space="preserve"> these elements should be briefly described in the syllabus</w:t>
      </w:r>
      <w:r w:rsidR="00675AFC" w:rsidRPr="00675AFC">
        <w:rPr>
          <w:rFonts w:asciiTheme="minorHAnsi" w:hAnsiTheme="minorHAnsi" w:cstheme="minorHAnsi"/>
          <w:color w:val="00000A"/>
          <w:sz w:val="22"/>
          <w:szCs w:val="22"/>
        </w:rPr>
        <w:t>.</w:t>
      </w:r>
    </w:p>
    <w:p w14:paraId="794DD4B4" w14:textId="6B9438C1" w:rsidR="007E5ACD" w:rsidRPr="007E5ACD" w:rsidRDefault="007E5ACD" w:rsidP="007E5ACD">
      <w:pPr>
        <w:spacing w:after="120" w:line="100" w:lineRule="atLeast"/>
        <w:rPr>
          <w:rFonts w:ascii="Calibri" w:hAnsi="Calibri" w:cs="Calibri"/>
          <w:bCs/>
          <w:color w:val="00000A"/>
          <w:sz w:val="32"/>
          <w:szCs w:val="32"/>
        </w:rPr>
      </w:pPr>
      <w:r>
        <w:rPr>
          <w:rFonts w:ascii="Calibri" w:hAnsi="Calibri" w:cs="Calibri"/>
          <w:b/>
          <w:sz w:val="28"/>
          <w:szCs w:val="28"/>
        </w:rPr>
        <w:br/>
      </w:r>
      <w:r w:rsidRPr="007E5ACD">
        <w:rPr>
          <w:rFonts w:ascii="Calibri" w:hAnsi="Calibri" w:cs="Calibri"/>
          <w:bCs/>
          <w:sz w:val="32"/>
          <w:szCs w:val="32"/>
        </w:rPr>
        <w:t>OTHER COURSE INFORMATION</w:t>
      </w:r>
    </w:p>
    <w:p w14:paraId="4A79CA75" w14:textId="13643964" w:rsidR="00021B7F" w:rsidRPr="005613FE" w:rsidRDefault="006E36C0" w:rsidP="006E36C0">
      <w:pPr>
        <w:spacing w:after="80"/>
        <w:rPr>
          <w:rFonts w:asciiTheme="minorHAnsi" w:hAnsiTheme="minorHAnsi" w:cstheme="minorHAnsi"/>
          <w:b/>
          <w:i/>
          <w:iCs/>
          <w:color w:val="000000" w:themeColor="text1"/>
          <w:sz w:val="22"/>
          <w:szCs w:val="22"/>
        </w:rPr>
      </w:pPr>
      <w:r w:rsidRPr="006E36C0">
        <w:rPr>
          <w:rFonts w:asciiTheme="minorHAnsi" w:hAnsiTheme="minorHAnsi" w:cstheme="minorHAnsi"/>
          <w:b/>
          <w:bCs/>
          <w:sz w:val="22"/>
          <w:szCs w:val="22"/>
        </w:rPr>
        <w:t>PRIVACY AND RECORDING</w:t>
      </w:r>
      <w:r>
        <w:rPr>
          <w:rFonts w:asciiTheme="minorHAnsi" w:hAnsiTheme="minorHAnsi" w:cstheme="minorHAnsi"/>
          <w:b/>
          <w:bCs/>
          <w:sz w:val="22"/>
          <w:szCs w:val="22"/>
        </w:rPr>
        <w:t xml:space="preserve"> [</w:t>
      </w:r>
      <w:r w:rsidRPr="0092566B">
        <w:rPr>
          <w:rFonts w:asciiTheme="minorHAnsi" w:hAnsiTheme="minorHAnsi" w:cstheme="minorHAnsi"/>
          <w:b/>
          <w:bCs/>
          <w:i/>
          <w:iCs/>
          <w:sz w:val="22"/>
          <w:szCs w:val="22"/>
          <w:highlight w:val="yellow"/>
        </w:rPr>
        <w:t>sample statement</w:t>
      </w:r>
      <w:r>
        <w:rPr>
          <w:rFonts w:asciiTheme="minorHAnsi" w:hAnsiTheme="minorHAnsi" w:cstheme="minorHAnsi"/>
          <w:b/>
          <w:bCs/>
          <w:sz w:val="22"/>
          <w:szCs w:val="22"/>
        </w:rPr>
        <w:t>]</w:t>
      </w:r>
      <w:r w:rsidRPr="006E36C0">
        <w:rPr>
          <w:rFonts w:asciiTheme="minorHAnsi" w:hAnsiTheme="minorHAnsi" w:cstheme="minorHAnsi"/>
          <w:sz w:val="22"/>
          <w:szCs w:val="22"/>
        </w:rPr>
        <w:t xml:space="preserve">:  Class sessions will be recorded for those students who require them because they miss class due to illness or another good reason, in the instructor’s judgment.  Please email me to obtain access to those recordings, briefly explaining the reason for your absence.  Recordings, and other materials from this course are protected intellectual property. Students may use the materials and recordings for their personal use related to participation in this class.  You are not authorized to record lectures without my express written permission. Students may not copy or post recordings or other materials from this course, including to internet sites or commercial entities. Students are also prohibited from selling their personal notes to anyone else or being paid for taking </w:t>
      </w:r>
      <w:r w:rsidRPr="006E36C0">
        <w:rPr>
          <w:rFonts w:asciiTheme="minorHAnsi" w:hAnsiTheme="minorHAnsi" w:cstheme="minorHAnsi"/>
          <w:sz w:val="22"/>
          <w:szCs w:val="22"/>
        </w:rPr>
        <w:lastRenderedPageBreak/>
        <w:t>notes. Unauthorized use of course materials and recordings is copyright infringement and may be addressed under the University’s policies governing student misconduct.</w:t>
      </w:r>
      <w:r>
        <w:rPr>
          <w:rFonts w:asciiTheme="minorHAnsi" w:hAnsiTheme="minorHAnsi" w:cstheme="minorHAnsi"/>
          <w:sz w:val="22"/>
          <w:szCs w:val="22"/>
        </w:rPr>
        <w:t xml:space="preserve"> </w:t>
      </w:r>
      <w:r>
        <w:rPr>
          <w:rFonts w:asciiTheme="minorHAnsi" w:hAnsiTheme="minorHAnsi" w:cstheme="minorHAnsi"/>
          <w:sz w:val="22"/>
          <w:szCs w:val="22"/>
        </w:rPr>
        <w:br/>
      </w:r>
      <w:r w:rsidR="00021B7F" w:rsidRPr="005613FE">
        <w:rPr>
          <w:rFonts w:asciiTheme="minorHAnsi" w:hAnsiTheme="minorHAnsi" w:cstheme="minorHAnsi"/>
          <w:i/>
          <w:iCs/>
          <w:color w:val="000000" w:themeColor="text1"/>
          <w:sz w:val="22"/>
          <w:szCs w:val="22"/>
        </w:rPr>
        <w:t>See</w:t>
      </w:r>
      <w:r w:rsidR="003D5E74" w:rsidRPr="005613FE">
        <w:rPr>
          <w:rFonts w:asciiTheme="minorHAnsi" w:hAnsiTheme="minorHAnsi" w:cstheme="minorHAnsi"/>
          <w:i/>
          <w:iCs/>
          <w:color w:val="000000" w:themeColor="text1"/>
          <w:sz w:val="22"/>
          <w:szCs w:val="22"/>
        </w:rPr>
        <w:t xml:space="preserve"> more </w:t>
      </w:r>
      <w:r w:rsidR="00021B7F" w:rsidRPr="005613FE">
        <w:rPr>
          <w:rFonts w:asciiTheme="minorHAnsi" w:hAnsiTheme="minorHAnsi" w:cstheme="minorHAnsi"/>
          <w:i/>
          <w:iCs/>
          <w:color w:val="000000" w:themeColor="text1"/>
          <w:sz w:val="22"/>
          <w:szCs w:val="22"/>
        </w:rPr>
        <w:t xml:space="preserve">information about </w:t>
      </w:r>
      <w:hyperlink r:id="rId22" w:history="1">
        <w:r w:rsidR="00021B7F" w:rsidRPr="005613FE">
          <w:rPr>
            <w:rStyle w:val="Hyperlink"/>
            <w:rFonts w:asciiTheme="minorHAnsi" w:hAnsiTheme="minorHAnsi" w:cstheme="minorHAnsi"/>
            <w:i/>
            <w:iCs/>
            <w:sz w:val="22"/>
            <w:szCs w:val="22"/>
          </w:rPr>
          <w:t xml:space="preserve">privacy of student records and the usage of </w:t>
        </w:r>
        <w:r w:rsidR="001815A0" w:rsidRPr="005613FE">
          <w:rPr>
            <w:rStyle w:val="Hyperlink"/>
            <w:rFonts w:asciiTheme="minorHAnsi" w:hAnsiTheme="minorHAnsi" w:cstheme="minorHAnsi"/>
            <w:i/>
            <w:iCs/>
            <w:sz w:val="22"/>
            <w:szCs w:val="22"/>
          </w:rPr>
          <w:t>a</w:t>
        </w:r>
        <w:r w:rsidR="00021B7F" w:rsidRPr="005613FE">
          <w:rPr>
            <w:rStyle w:val="Hyperlink"/>
            <w:rFonts w:asciiTheme="minorHAnsi" w:hAnsiTheme="minorHAnsi" w:cstheme="minorHAnsi"/>
            <w:i/>
            <w:iCs/>
            <w:sz w:val="22"/>
            <w:szCs w:val="22"/>
          </w:rPr>
          <w:t>udio</w:t>
        </w:r>
        <w:r w:rsidR="001815A0" w:rsidRPr="005613FE">
          <w:rPr>
            <w:rStyle w:val="Hyperlink"/>
            <w:rFonts w:asciiTheme="minorHAnsi" w:hAnsiTheme="minorHAnsi" w:cstheme="minorHAnsi"/>
            <w:i/>
            <w:iCs/>
            <w:sz w:val="22"/>
            <w:szCs w:val="22"/>
          </w:rPr>
          <w:t>-r</w:t>
        </w:r>
        <w:r w:rsidR="00021B7F" w:rsidRPr="005613FE">
          <w:rPr>
            <w:rStyle w:val="Hyperlink"/>
            <w:rFonts w:asciiTheme="minorHAnsi" w:hAnsiTheme="minorHAnsi" w:cstheme="minorHAnsi"/>
            <w:i/>
            <w:iCs/>
            <w:sz w:val="22"/>
            <w:szCs w:val="22"/>
          </w:rPr>
          <w:t xml:space="preserve">ecorded </w:t>
        </w:r>
        <w:r w:rsidR="001815A0" w:rsidRPr="005613FE">
          <w:rPr>
            <w:rStyle w:val="Hyperlink"/>
            <w:rFonts w:asciiTheme="minorHAnsi" w:hAnsiTheme="minorHAnsi" w:cstheme="minorHAnsi"/>
            <w:i/>
            <w:iCs/>
            <w:sz w:val="22"/>
            <w:szCs w:val="22"/>
          </w:rPr>
          <w:t>l</w:t>
        </w:r>
        <w:r w:rsidR="00021B7F" w:rsidRPr="005613FE">
          <w:rPr>
            <w:rStyle w:val="Hyperlink"/>
            <w:rFonts w:asciiTheme="minorHAnsi" w:hAnsiTheme="minorHAnsi" w:cstheme="minorHAnsi"/>
            <w:i/>
            <w:iCs/>
            <w:sz w:val="22"/>
            <w:szCs w:val="22"/>
          </w:rPr>
          <w:t>ectures</w:t>
        </w:r>
      </w:hyperlink>
      <w:r w:rsidR="00021B7F" w:rsidRPr="005613FE">
        <w:rPr>
          <w:rFonts w:asciiTheme="minorHAnsi" w:hAnsiTheme="minorHAnsi" w:cstheme="minorHAnsi"/>
          <w:i/>
          <w:iCs/>
          <w:color w:val="000000" w:themeColor="text1"/>
          <w:sz w:val="22"/>
          <w:szCs w:val="22"/>
        </w:rPr>
        <w:t>.</w:t>
      </w:r>
      <w:r w:rsidR="000D1CDB" w:rsidRPr="005613FE">
        <w:rPr>
          <w:rFonts w:asciiTheme="minorHAnsi" w:hAnsiTheme="minorHAnsi" w:cstheme="minorHAnsi"/>
          <w:b/>
          <w:i/>
          <w:iCs/>
          <w:color w:val="000000" w:themeColor="text1"/>
          <w:sz w:val="22"/>
          <w:szCs w:val="22"/>
        </w:rPr>
        <w:tab/>
      </w:r>
    </w:p>
    <w:p w14:paraId="33B336B2" w14:textId="06FA78AA" w:rsidR="006E36C0" w:rsidRPr="005613FE" w:rsidRDefault="006E36C0" w:rsidP="006E36C0">
      <w:pPr>
        <w:spacing w:after="80"/>
        <w:rPr>
          <w:i/>
          <w:iCs/>
          <w:color w:val="000000" w:themeColor="text1"/>
          <w:sz w:val="22"/>
          <w:szCs w:val="22"/>
        </w:rPr>
      </w:pPr>
    </w:p>
    <w:p w14:paraId="3E8E6DA9" w14:textId="5FFCC15D" w:rsidR="0092566B" w:rsidRPr="0092566B" w:rsidRDefault="0092566B" w:rsidP="0092566B">
      <w:pPr>
        <w:spacing w:after="80"/>
        <w:rPr>
          <w:rFonts w:asciiTheme="minorHAnsi" w:eastAsiaTheme="minorEastAsia" w:hAnsiTheme="minorHAnsi" w:cstheme="minorHAnsi"/>
          <w:sz w:val="22"/>
          <w:szCs w:val="22"/>
        </w:rPr>
      </w:pPr>
      <w:r>
        <w:rPr>
          <w:rFonts w:asciiTheme="minorHAnsi" w:hAnsiTheme="minorHAnsi" w:cstheme="minorHAnsi"/>
          <w:b/>
          <w:bCs/>
          <w:sz w:val="22"/>
          <w:szCs w:val="22"/>
        </w:rPr>
        <w:t>COURSE EVALUATION [</w:t>
      </w:r>
      <w:r w:rsidRPr="0092566B">
        <w:rPr>
          <w:rFonts w:asciiTheme="minorHAnsi" w:hAnsiTheme="minorHAnsi" w:cstheme="minorHAnsi"/>
          <w:b/>
          <w:bCs/>
          <w:i/>
          <w:iCs/>
          <w:sz w:val="22"/>
          <w:szCs w:val="22"/>
          <w:highlight w:val="yellow"/>
        </w:rPr>
        <w:t>sample statement</w:t>
      </w:r>
      <w:r>
        <w:rPr>
          <w:rFonts w:asciiTheme="minorHAnsi" w:hAnsiTheme="minorHAnsi" w:cstheme="minorHAnsi"/>
          <w:b/>
          <w:bCs/>
          <w:sz w:val="22"/>
          <w:szCs w:val="22"/>
        </w:rPr>
        <w:t>]</w:t>
      </w:r>
      <w:r w:rsidRPr="006E36C0">
        <w:rPr>
          <w:rFonts w:asciiTheme="minorHAnsi" w:hAnsiTheme="minorHAnsi" w:cstheme="minorHAnsi"/>
          <w:sz w:val="22"/>
          <w:szCs w:val="22"/>
        </w:rPr>
        <w:t xml:space="preserve">:  </w:t>
      </w:r>
      <w:r w:rsidRPr="0092566B">
        <w:rPr>
          <w:rFonts w:asciiTheme="minorHAnsi" w:eastAsiaTheme="minorEastAsia" w:hAnsiTheme="minorHAnsi" w:cstheme="minorHAnsi"/>
          <w:sz w:val="22"/>
          <w:szCs w:val="22"/>
        </w:rPr>
        <w:t xml:space="preserve">Students will be provided with an opportunity to anonymously evaluate this course and your learning experience anonymously near the end of the semester. Your confidential feedback is important to me, and I encourage you to participate in the course evaluation. I also encourage me to provide feedback, including suggestions for improvement during the semester.  If there are ways in which the class can be improved for you and your classmates, I’d appreciate your letting me know earlier rather than later. </w:t>
      </w:r>
    </w:p>
    <w:p w14:paraId="009C17E1" w14:textId="77777777" w:rsidR="0092566B" w:rsidRDefault="0092566B" w:rsidP="0092566B">
      <w:pPr>
        <w:spacing w:after="80"/>
        <w:rPr>
          <w:b/>
          <w:bCs/>
        </w:rPr>
      </w:pPr>
    </w:p>
    <w:p w14:paraId="52EF7BAE" w14:textId="4D2F0B81" w:rsidR="0092566B" w:rsidRPr="007C6AF7" w:rsidRDefault="0092566B" w:rsidP="0092566B">
      <w:pPr>
        <w:spacing w:after="80"/>
        <w:rPr>
          <w:rFonts w:asciiTheme="minorHAnsi" w:hAnsiTheme="minorHAnsi" w:cstheme="minorHAnsi"/>
          <w:b/>
          <w:sz w:val="22"/>
          <w:szCs w:val="22"/>
        </w:rPr>
      </w:pPr>
      <w:r w:rsidRPr="0092566B">
        <w:rPr>
          <w:rFonts w:asciiTheme="minorHAnsi" w:hAnsiTheme="minorHAnsi" w:cstheme="minorHAnsi"/>
          <w:b/>
          <w:bCs/>
          <w:sz w:val="22"/>
          <w:szCs w:val="22"/>
        </w:rPr>
        <w:t>DIVERSITY, EQUITY &amp; INCLUSION [</w:t>
      </w:r>
      <w:r w:rsidRPr="0092566B">
        <w:rPr>
          <w:rFonts w:asciiTheme="minorHAnsi" w:hAnsiTheme="minorHAnsi" w:cstheme="minorHAnsi"/>
          <w:b/>
          <w:bCs/>
          <w:i/>
          <w:iCs/>
          <w:sz w:val="22"/>
          <w:szCs w:val="22"/>
          <w:highlight w:val="yellow"/>
        </w:rPr>
        <w:t>sample statement</w:t>
      </w:r>
      <w:r w:rsidRPr="0092566B">
        <w:rPr>
          <w:rFonts w:asciiTheme="minorHAnsi" w:hAnsiTheme="minorHAnsi" w:cstheme="minorHAnsi"/>
          <w:b/>
          <w:bCs/>
          <w:sz w:val="22"/>
          <w:szCs w:val="22"/>
        </w:rPr>
        <w:t xml:space="preserve">]:  </w:t>
      </w:r>
      <w:r w:rsidRPr="0092566B">
        <w:rPr>
          <w:rFonts w:asciiTheme="minorHAnsi" w:hAnsiTheme="minorHAnsi" w:cstheme="minorHAnsi"/>
          <w:sz w:val="22"/>
          <w:szCs w:val="22"/>
        </w:rPr>
        <w:t xml:space="preserve">Diversity, equity, and inclusion are core values of the University of Wisconsin Law School.  These values are inextricably linked to our pursuit of excellence in teaching, research, and service. </w:t>
      </w:r>
      <w:r w:rsidRPr="0092566B">
        <w:rPr>
          <w:rFonts w:asciiTheme="minorHAnsi" w:eastAsiaTheme="minorEastAsia" w:hAnsiTheme="minorHAnsi" w:cstheme="minorHAnsi"/>
          <w:iCs/>
          <w:sz w:val="22"/>
          <w:szCs w:val="22"/>
        </w:rPr>
        <w:t>We are committed to creating a welcoming environment for people who embody a wide range of identities, backgrounds, experiences, and perspectives.</w:t>
      </w:r>
      <w:r w:rsidRPr="0092566B">
        <w:rPr>
          <w:rFonts w:asciiTheme="minorHAnsi" w:hAnsiTheme="minorHAnsi" w:cstheme="minorHAnsi"/>
          <w:sz w:val="22"/>
          <w:szCs w:val="22"/>
        </w:rPr>
        <w:t xml:space="preserve">  Discrimination on the basis of race, </w:t>
      </w:r>
      <w:r w:rsidR="00563211">
        <w:rPr>
          <w:rFonts w:asciiTheme="minorHAnsi" w:hAnsiTheme="minorHAnsi" w:cstheme="minorHAnsi"/>
          <w:sz w:val="22"/>
          <w:szCs w:val="22"/>
        </w:rPr>
        <w:t xml:space="preserve">ethnicity, </w:t>
      </w:r>
      <w:r w:rsidRPr="0092566B">
        <w:rPr>
          <w:rFonts w:asciiTheme="minorHAnsi" w:hAnsiTheme="minorHAnsi" w:cstheme="minorHAnsi"/>
          <w:sz w:val="22"/>
          <w:szCs w:val="22"/>
        </w:rPr>
        <w:t xml:space="preserve">gender, sexual orientation, gender identity and expression, disability, </w:t>
      </w:r>
      <w:r w:rsidR="0002402B">
        <w:rPr>
          <w:rFonts w:asciiTheme="minorHAnsi" w:hAnsiTheme="minorHAnsi" w:cstheme="minorHAnsi"/>
          <w:sz w:val="22"/>
          <w:szCs w:val="22"/>
        </w:rPr>
        <w:t xml:space="preserve">military </w:t>
      </w:r>
      <w:r w:rsidR="00563211">
        <w:rPr>
          <w:rFonts w:asciiTheme="minorHAnsi" w:hAnsiTheme="minorHAnsi" w:cstheme="minorHAnsi"/>
          <w:sz w:val="22"/>
          <w:szCs w:val="22"/>
        </w:rPr>
        <w:t xml:space="preserve">or </w:t>
      </w:r>
      <w:r w:rsidRPr="0092566B">
        <w:rPr>
          <w:rFonts w:asciiTheme="minorHAnsi" w:hAnsiTheme="minorHAnsi" w:cstheme="minorHAnsi"/>
          <w:sz w:val="22"/>
          <w:szCs w:val="22"/>
        </w:rPr>
        <w:t xml:space="preserve">veteran status, or other prohibited grounds is not acceptable. </w:t>
      </w:r>
      <w:r w:rsidRPr="0092566B">
        <w:rPr>
          <w:rFonts w:asciiTheme="minorHAnsi" w:eastAsiaTheme="minorEastAsia" w:hAnsiTheme="minorHAnsi" w:cstheme="minorHAnsi"/>
          <w:iCs/>
          <w:sz w:val="22"/>
          <w:szCs w:val="22"/>
        </w:rPr>
        <w:t xml:space="preserve">  </w:t>
      </w:r>
      <w:r>
        <w:rPr>
          <w:rFonts w:asciiTheme="minorHAnsi" w:eastAsiaTheme="minorEastAsia" w:hAnsiTheme="minorHAnsi" w:cstheme="minorHAnsi"/>
          <w:iCs/>
          <w:sz w:val="22"/>
          <w:szCs w:val="22"/>
        </w:rPr>
        <w:br/>
      </w:r>
    </w:p>
    <w:p w14:paraId="4868A27E" w14:textId="339B811C" w:rsidR="0092566B" w:rsidRPr="007C6AF7" w:rsidRDefault="0092566B" w:rsidP="0092566B">
      <w:pPr>
        <w:spacing w:after="80"/>
        <w:rPr>
          <w:rFonts w:asciiTheme="minorHAnsi" w:eastAsia="Calibri" w:hAnsiTheme="minorHAnsi" w:cstheme="minorHAnsi"/>
          <w:sz w:val="22"/>
          <w:szCs w:val="22"/>
        </w:rPr>
      </w:pPr>
      <w:r w:rsidRPr="007C6AF7">
        <w:rPr>
          <w:rFonts w:asciiTheme="minorHAnsi" w:hAnsiTheme="minorHAnsi" w:cstheme="minorHAnsi"/>
          <w:b/>
          <w:bCs/>
          <w:sz w:val="22"/>
          <w:szCs w:val="22"/>
        </w:rPr>
        <w:t>DISABILITY ACCOMMODATIONS [</w:t>
      </w:r>
      <w:r w:rsidRPr="007C6AF7">
        <w:rPr>
          <w:rFonts w:asciiTheme="minorHAnsi" w:hAnsiTheme="minorHAnsi" w:cstheme="minorHAnsi"/>
          <w:b/>
          <w:bCs/>
          <w:i/>
          <w:iCs/>
          <w:sz w:val="22"/>
          <w:szCs w:val="22"/>
          <w:highlight w:val="yellow"/>
        </w:rPr>
        <w:t>sample statement</w:t>
      </w:r>
      <w:r w:rsidRPr="007C6AF7">
        <w:rPr>
          <w:rFonts w:asciiTheme="minorHAnsi" w:hAnsiTheme="minorHAnsi" w:cstheme="minorHAnsi"/>
          <w:b/>
          <w:bCs/>
          <w:sz w:val="22"/>
          <w:szCs w:val="22"/>
        </w:rPr>
        <w:t xml:space="preserve">]:  </w:t>
      </w:r>
      <w:r w:rsidRPr="007C6AF7">
        <w:rPr>
          <w:rFonts w:asciiTheme="minorHAnsi" w:eastAsia="Calibri" w:hAnsiTheme="minorHAnsi" w:cstheme="minorHAnsi"/>
          <w:sz w:val="22"/>
          <w:szCs w:val="22"/>
        </w:rPr>
        <w:t>The University and Law School support the right of all students to a full and equal educational opportunity to learn. The Americans with Disabilities Act (ADA), WI Stat. 36.12, and UW-Madison policy (</w:t>
      </w:r>
      <w:hyperlink r:id="rId23" w:tooltip="https://policy.wisc.edu/library/UW-855" w:history="1">
        <w:r w:rsidRPr="007C6AF7">
          <w:rPr>
            <w:rStyle w:val="Hyperlink"/>
            <w:rFonts w:asciiTheme="minorHAnsi" w:eastAsia="Calibri" w:hAnsiTheme="minorHAnsi" w:cstheme="minorHAnsi"/>
            <w:sz w:val="22"/>
            <w:szCs w:val="22"/>
          </w:rPr>
          <w:t>UW-855)</w:t>
        </w:r>
      </w:hyperlink>
      <w:r w:rsidRPr="007C6AF7">
        <w:rPr>
          <w:rFonts w:asciiTheme="minorHAnsi" w:eastAsia="Calibri" w:hAnsiTheme="minorHAnsi" w:cstheme="minorHAnsi"/>
          <w:sz w:val="22"/>
          <w:szCs w:val="22"/>
        </w:rPr>
        <w:t xml:space="preserve"> require the University to provide reasonable accommodations to students with disabilities in its academic programs and educational services. Faculty and students share responsibility in the accommodation process. </w:t>
      </w:r>
      <w:r w:rsidRPr="007C6AF7">
        <w:rPr>
          <w:rFonts w:asciiTheme="minorHAnsi" w:hAnsiTheme="minorHAnsi" w:cstheme="minorHAnsi"/>
          <w:sz w:val="22"/>
          <w:szCs w:val="22"/>
        </w:rPr>
        <w:t xml:space="preserve">Students are expected to inform Assistant Dean </w:t>
      </w:r>
      <w:r w:rsidR="00B14972">
        <w:rPr>
          <w:rFonts w:asciiTheme="minorHAnsi" w:hAnsiTheme="minorHAnsi" w:cstheme="minorHAnsi"/>
          <w:sz w:val="22"/>
          <w:szCs w:val="22"/>
        </w:rPr>
        <w:t>Lauren Devine</w:t>
      </w:r>
      <w:r w:rsidRPr="007C6AF7">
        <w:rPr>
          <w:rFonts w:asciiTheme="minorHAnsi" w:hAnsiTheme="minorHAnsi" w:cstheme="minorHAnsi"/>
          <w:sz w:val="22"/>
          <w:szCs w:val="22"/>
        </w:rPr>
        <w:t xml:space="preserve"> of their need for instructional accommodations by the end of the third week of the semester, or as soon as possible after a disability occurs or has been recognized. Dean </w:t>
      </w:r>
      <w:r w:rsidR="00BC7AD4">
        <w:rPr>
          <w:rFonts w:asciiTheme="minorHAnsi" w:hAnsiTheme="minorHAnsi" w:cstheme="minorHAnsi"/>
          <w:sz w:val="22"/>
          <w:szCs w:val="22"/>
        </w:rPr>
        <w:t>Devine</w:t>
      </w:r>
      <w:r w:rsidRPr="007C6AF7">
        <w:rPr>
          <w:rFonts w:asciiTheme="minorHAnsi" w:hAnsiTheme="minorHAnsi" w:cstheme="minorHAnsi"/>
          <w:sz w:val="22"/>
          <w:szCs w:val="22"/>
        </w:rPr>
        <w:t xml:space="preserve"> will work in coordination with the </w:t>
      </w:r>
      <w:hyperlink r:id="rId24" w:tooltip="https://mcburney.wisc.edu/" w:history="1">
        <w:r w:rsidRPr="007C6AF7">
          <w:rPr>
            <w:rStyle w:val="Hyperlink"/>
            <w:rFonts w:asciiTheme="minorHAnsi" w:eastAsia="Calibri" w:hAnsiTheme="minorHAnsi" w:cstheme="minorHAnsi"/>
            <w:sz w:val="22"/>
            <w:szCs w:val="22"/>
          </w:rPr>
          <w:t>McBurney Disability Resource Center</w:t>
        </w:r>
      </w:hyperlink>
      <w:r w:rsidRPr="007C6AF7">
        <w:rPr>
          <w:rFonts w:asciiTheme="minorHAnsi" w:hAnsiTheme="minorHAnsi" w:cstheme="minorHAnsi"/>
          <w:sz w:val="22"/>
          <w:szCs w:val="22"/>
        </w:rPr>
        <w:t xml:space="preserve"> and the instructor to identify and provide reasonable accommodations. Disability information, including instructional accommodations as part of a student's educational record, is confidential and protected under FERPA.</w:t>
      </w:r>
    </w:p>
    <w:p w14:paraId="712EA545" w14:textId="62DDE1A8" w:rsidR="0092566B" w:rsidRPr="007C6AF7" w:rsidRDefault="007C6AF7" w:rsidP="0092566B">
      <w:pPr>
        <w:spacing w:after="80"/>
        <w:rPr>
          <w:rFonts w:asciiTheme="minorHAnsi" w:hAnsiTheme="minorHAnsi" w:cstheme="minorHAnsi"/>
          <w:sz w:val="22"/>
          <w:szCs w:val="22"/>
        </w:rPr>
      </w:pPr>
      <w:r>
        <w:rPr>
          <w:rFonts w:asciiTheme="minorHAnsi" w:hAnsiTheme="minorHAnsi" w:cstheme="minorHAnsi"/>
          <w:b/>
          <w:bCs/>
          <w:sz w:val="22"/>
          <w:szCs w:val="22"/>
        </w:rPr>
        <w:br/>
      </w:r>
      <w:r w:rsidR="0092566B" w:rsidRPr="007C6AF7">
        <w:rPr>
          <w:rFonts w:asciiTheme="minorHAnsi" w:hAnsiTheme="minorHAnsi" w:cstheme="minorHAnsi"/>
          <w:b/>
          <w:bCs/>
          <w:sz w:val="22"/>
          <w:szCs w:val="22"/>
        </w:rPr>
        <w:t>RELIGIOUS OBSERVANCES AND ELECTION SERVICE [</w:t>
      </w:r>
      <w:r w:rsidR="0092566B" w:rsidRPr="007C6AF7">
        <w:rPr>
          <w:rFonts w:asciiTheme="minorHAnsi" w:hAnsiTheme="minorHAnsi" w:cstheme="minorHAnsi"/>
          <w:b/>
          <w:bCs/>
          <w:i/>
          <w:iCs/>
          <w:sz w:val="22"/>
          <w:szCs w:val="22"/>
          <w:highlight w:val="yellow"/>
        </w:rPr>
        <w:t>sample statement</w:t>
      </w:r>
      <w:r w:rsidR="0092566B" w:rsidRPr="007C6AF7">
        <w:rPr>
          <w:rFonts w:asciiTheme="minorHAnsi" w:hAnsiTheme="minorHAnsi" w:cstheme="minorHAnsi"/>
          <w:b/>
          <w:bCs/>
          <w:sz w:val="22"/>
          <w:szCs w:val="22"/>
        </w:rPr>
        <w:t xml:space="preserve">]:  </w:t>
      </w:r>
      <w:r w:rsidR="0092566B" w:rsidRPr="007C6AF7">
        <w:rPr>
          <w:rFonts w:asciiTheme="minorHAnsi" w:hAnsiTheme="minorHAnsi" w:cstheme="minorHAnsi"/>
          <w:sz w:val="22"/>
          <w:szCs w:val="22"/>
        </w:rPr>
        <w:t xml:space="preserve">Any student who needs to miss class for a religious observance will be accommodated.  Students will also be accommodated if they need to miss class to work as election officials. Please notify me by email within the first two weeks of class, if you will need to miss class for election day service or a religious observance. </w:t>
      </w:r>
    </w:p>
    <w:p w14:paraId="25873EAE" w14:textId="1BD90C6D" w:rsidR="0092566B" w:rsidRPr="007C6AF7" w:rsidRDefault="007C6AF7" w:rsidP="007C6AF7">
      <w:pPr>
        <w:spacing w:after="80"/>
        <w:rPr>
          <w:rFonts w:asciiTheme="minorHAnsi" w:hAnsiTheme="minorHAnsi" w:cstheme="minorHAnsi"/>
          <w:sz w:val="22"/>
          <w:szCs w:val="22"/>
        </w:rPr>
      </w:pPr>
      <w:r>
        <w:rPr>
          <w:rFonts w:asciiTheme="minorHAnsi" w:hAnsiTheme="minorHAnsi" w:cstheme="minorHAnsi"/>
          <w:b/>
          <w:bCs/>
          <w:sz w:val="22"/>
          <w:szCs w:val="22"/>
        </w:rPr>
        <w:br/>
      </w:r>
      <w:r w:rsidR="0092566B" w:rsidRPr="007C6AF7">
        <w:rPr>
          <w:rFonts w:asciiTheme="minorHAnsi" w:hAnsiTheme="minorHAnsi" w:cstheme="minorHAnsi"/>
          <w:b/>
          <w:bCs/>
          <w:sz w:val="22"/>
          <w:szCs w:val="22"/>
        </w:rPr>
        <w:t>MENTAL HEALTH RESOURCES [</w:t>
      </w:r>
      <w:r w:rsidR="0092566B" w:rsidRPr="007C6AF7">
        <w:rPr>
          <w:rFonts w:asciiTheme="minorHAnsi" w:hAnsiTheme="minorHAnsi" w:cstheme="minorHAnsi"/>
          <w:b/>
          <w:bCs/>
          <w:i/>
          <w:iCs/>
          <w:sz w:val="22"/>
          <w:szCs w:val="22"/>
          <w:highlight w:val="yellow"/>
        </w:rPr>
        <w:t>sample statement</w:t>
      </w:r>
      <w:r w:rsidR="0092566B" w:rsidRPr="007C6AF7">
        <w:rPr>
          <w:rFonts w:asciiTheme="minorHAnsi" w:hAnsiTheme="minorHAnsi" w:cstheme="minorHAnsi"/>
          <w:b/>
          <w:bCs/>
          <w:sz w:val="22"/>
          <w:szCs w:val="22"/>
        </w:rPr>
        <w:t xml:space="preserve">]: </w:t>
      </w:r>
      <w:r w:rsidR="0092566B" w:rsidRPr="007C6AF7">
        <w:rPr>
          <w:rFonts w:asciiTheme="minorHAnsi" w:hAnsiTheme="minorHAnsi" w:cstheme="minorHAnsi"/>
          <w:sz w:val="22"/>
          <w:szCs w:val="22"/>
        </w:rPr>
        <w:t xml:space="preserve"> The University is committed to the mental and emotional well-being of all students. </w:t>
      </w:r>
      <w:r w:rsidR="0092566B" w:rsidRPr="007C6AF7">
        <w:rPr>
          <w:rFonts w:asciiTheme="minorHAnsi" w:hAnsiTheme="minorHAnsi" w:cstheme="minorHAnsi"/>
          <w:b/>
          <w:bCs/>
          <w:sz w:val="22"/>
          <w:szCs w:val="22"/>
        </w:rPr>
        <w:t xml:space="preserve"> </w:t>
      </w:r>
      <w:r w:rsidR="0092566B" w:rsidRPr="007C6AF7">
        <w:rPr>
          <w:rFonts w:asciiTheme="minorHAnsi" w:hAnsiTheme="minorHAnsi" w:cstheme="minorHAnsi"/>
          <w:sz w:val="22"/>
          <w:szCs w:val="22"/>
        </w:rPr>
        <w:t>Many students struggle with mental health challenges during law school.   If you ever find yourself facing such challenges, please do not hesitate to ask for help.  Information is available at</w:t>
      </w:r>
      <w:r w:rsidR="0092566B" w:rsidRPr="007C6AF7">
        <w:rPr>
          <w:rStyle w:val="apple-converted-space"/>
          <w:rFonts w:asciiTheme="minorHAnsi" w:hAnsiTheme="minorHAnsi" w:cstheme="minorHAnsi"/>
          <w:sz w:val="22"/>
          <w:szCs w:val="22"/>
        </w:rPr>
        <w:t> </w:t>
      </w:r>
      <w:hyperlink r:id="rId25" w:tooltip="https://law.wisc.edu/wellness/mental-health.html" w:history="1">
        <w:r w:rsidR="0092566B" w:rsidRPr="007C6AF7">
          <w:rPr>
            <w:rStyle w:val="Hyperlink"/>
            <w:rFonts w:asciiTheme="minorHAnsi" w:hAnsiTheme="minorHAnsi" w:cstheme="minorHAnsi"/>
            <w:sz w:val="22"/>
            <w:szCs w:val="22"/>
          </w:rPr>
          <w:t>https://law.wisc.edu/wellness/mental-health.html</w:t>
        </w:r>
      </w:hyperlink>
      <w:r w:rsidR="0092566B" w:rsidRPr="007C6AF7">
        <w:rPr>
          <w:rFonts w:asciiTheme="minorHAnsi" w:hAnsiTheme="minorHAnsi" w:cstheme="minorHAnsi"/>
          <w:sz w:val="22"/>
          <w:szCs w:val="22"/>
        </w:rPr>
        <w:t>. The Law School has a full-time counselor, John Schneider, LCSW, dedicated to providing confidential counseling at no cost.  You may reach him at</w:t>
      </w:r>
      <w:r w:rsidR="0092566B" w:rsidRPr="007C6AF7">
        <w:rPr>
          <w:rStyle w:val="apple-converted-space"/>
          <w:rFonts w:asciiTheme="minorHAnsi" w:hAnsiTheme="minorHAnsi" w:cstheme="minorHAnsi"/>
          <w:sz w:val="22"/>
          <w:szCs w:val="22"/>
        </w:rPr>
        <w:t> </w:t>
      </w:r>
      <w:hyperlink r:id="rId26" w:tooltip="mailto:john.schneider@wisc.edu" w:history="1">
        <w:r w:rsidR="0092566B" w:rsidRPr="007C6AF7">
          <w:rPr>
            <w:rStyle w:val="Hyperlink"/>
            <w:rFonts w:asciiTheme="minorHAnsi" w:hAnsiTheme="minorHAnsi" w:cstheme="minorHAnsi"/>
            <w:sz w:val="22"/>
            <w:szCs w:val="22"/>
          </w:rPr>
          <w:t>john.schneider@wisc.edu</w:t>
        </w:r>
      </w:hyperlink>
      <w:r w:rsidR="0092566B" w:rsidRPr="007C6AF7">
        <w:rPr>
          <w:rFonts w:asciiTheme="minorHAnsi" w:hAnsiTheme="minorHAnsi" w:cstheme="minorHAnsi"/>
          <w:sz w:val="22"/>
          <w:szCs w:val="22"/>
        </w:rPr>
        <w:t xml:space="preserve"> to schedule an appointment. You may also seek help from University Health Service (UHS) at 608.265.5600. The Wisconsin Lawyers’ Assistance Program 24/7 Help Line provides confidential services to law students, at 800.543.2625.  For additional resources, please contact Assistant Dean for Student Affairs </w:t>
      </w:r>
      <w:r>
        <w:rPr>
          <w:rFonts w:asciiTheme="minorHAnsi" w:hAnsiTheme="minorHAnsi" w:cstheme="minorHAnsi"/>
          <w:sz w:val="22"/>
          <w:szCs w:val="22"/>
        </w:rPr>
        <w:t xml:space="preserve">Lauren Devine at </w:t>
      </w:r>
      <w:hyperlink r:id="rId27" w:history="1">
        <w:r w:rsidRPr="00DC01B6">
          <w:rPr>
            <w:rStyle w:val="Hyperlink"/>
            <w:rFonts w:asciiTheme="minorHAnsi" w:hAnsiTheme="minorHAnsi" w:cstheme="minorHAnsi"/>
            <w:sz w:val="22"/>
            <w:szCs w:val="22"/>
          </w:rPr>
          <w:t>lauren.devine@wisc.edu</w:t>
        </w:r>
      </w:hyperlink>
      <w:r>
        <w:rPr>
          <w:rStyle w:val="apple-converted-space"/>
          <w:rFonts w:asciiTheme="minorHAnsi" w:hAnsiTheme="minorHAnsi" w:cstheme="minorHAnsi"/>
          <w:sz w:val="22"/>
          <w:szCs w:val="22"/>
        </w:rPr>
        <w:t xml:space="preserve"> . </w:t>
      </w:r>
      <w:r w:rsidR="0092566B" w:rsidRPr="007C6AF7">
        <w:rPr>
          <w:rFonts w:asciiTheme="minorHAnsi" w:hAnsiTheme="minorHAnsi" w:cstheme="minorHAnsi"/>
          <w:sz w:val="22"/>
          <w:szCs w:val="22"/>
        </w:rPr>
        <w:t>In an emergency, please call 911.</w:t>
      </w:r>
    </w:p>
    <w:p w14:paraId="507C615E" w14:textId="77777777" w:rsidR="0092566B" w:rsidRDefault="0092566B" w:rsidP="0092566B">
      <w:pPr>
        <w:spacing w:after="80"/>
        <w:rPr>
          <w:rFonts w:asciiTheme="minorHAnsi" w:hAnsiTheme="minorHAnsi" w:cstheme="minorHAnsi"/>
          <w:sz w:val="22"/>
          <w:szCs w:val="22"/>
        </w:rPr>
      </w:pPr>
    </w:p>
    <w:p w14:paraId="2FB83262" w14:textId="3FB05124" w:rsidR="00583B79" w:rsidRPr="00A63A5F" w:rsidRDefault="00572DFC" w:rsidP="00583B79">
      <w:pPr>
        <w:rPr>
          <w:rFonts w:asciiTheme="minorHAnsi" w:hAnsiTheme="minorHAnsi" w:cstheme="minorHAnsi"/>
          <w:i/>
          <w:iCs/>
          <w:sz w:val="22"/>
          <w:szCs w:val="22"/>
        </w:rPr>
      </w:pPr>
      <w:r>
        <w:rPr>
          <w:rFonts w:asciiTheme="minorHAnsi" w:hAnsiTheme="minorHAnsi" w:cstheme="minorHAnsi"/>
          <w:b/>
          <w:bCs/>
          <w:sz w:val="22"/>
          <w:szCs w:val="22"/>
        </w:rPr>
        <w:lastRenderedPageBreak/>
        <w:t xml:space="preserve">INFORMATION REGARDING STUDENT USE OF ARTIFICAL </w:t>
      </w:r>
      <w:r w:rsidR="009D6540">
        <w:rPr>
          <w:rFonts w:asciiTheme="minorHAnsi" w:hAnsiTheme="minorHAnsi" w:cstheme="minorHAnsi"/>
          <w:b/>
          <w:bCs/>
          <w:sz w:val="22"/>
          <w:szCs w:val="22"/>
        </w:rPr>
        <w:t>INTELLIGENCE (AI):</w:t>
      </w:r>
      <w:r w:rsidR="00583B79" w:rsidRPr="007C6AF7">
        <w:rPr>
          <w:rFonts w:asciiTheme="minorHAnsi" w:hAnsiTheme="minorHAnsi" w:cstheme="minorHAnsi"/>
          <w:b/>
          <w:bCs/>
          <w:sz w:val="22"/>
          <w:szCs w:val="22"/>
        </w:rPr>
        <w:t xml:space="preserve">  </w:t>
      </w:r>
      <w:r w:rsidR="00583B79" w:rsidRPr="00A63A5F">
        <w:rPr>
          <w:rFonts w:asciiTheme="minorHAnsi" w:hAnsiTheme="minorHAnsi" w:cstheme="minorHAnsi"/>
          <w:i/>
          <w:iCs/>
          <w:color w:val="000000"/>
          <w:sz w:val="22"/>
          <w:szCs w:val="22"/>
        </w:rPr>
        <w:t xml:space="preserve">According to the Law School’s No Collaboration Policy (Law School Rule </w:t>
      </w:r>
      <w:hyperlink r:id="rId28" w:anchor="6.11" w:history="1">
        <w:r w:rsidR="00583B79" w:rsidRPr="00A63A5F">
          <w:rPr>
            <w:rFonts w:asciiTheme="minorHAnsi" w:hAnsiTheme="minorHAnsi" w:cstheme="minorHAnsi"/>
            <w:i/>
            <w:iCs/>
            <w:color w:val="1155CC"/>
            <w:sz w:val="22"/>
            <w:szCs w:val="22"/>
            <w:u w:val="single"/>
          </w:rPr>
          <w:t>6.11</w:t>
        </w:r>
      </w:hyperlink>
      <w:r w:rsidR="00583B79" w:rsidRPr="00A63A5F">
        <w:rPr>
          <w:rFonts w:asciiTheme="minorHAnsi" w:hAnsiTheme="minorHAnsi" w:cstheme="minorHAnsi"/>
          <w:i/>
          <w:iCs/>
          <w:color w:val="000000"/>
          <w:sz w:val="22"/>
          <w:szCs w:val="22"/>
        </w:rPr>
        <w:t>), “no collaboration with, or assistance from, other persons is permitted on exams, papers, or written exercises, except to the extent that the instructor has granted permission therefore in writing.”  This policy does not address artificial intelligence</w:t>
      </w:r>
      <w:r w:rsidR="00983998">
        <w:rPr>
          <w:rFonts w:asciiTheme="minorHAnsi" w:hAnsiTheme="minorHAnsi" w:cstheme="minorHAnsi"/>
          <w:i/>
          <w:iCs/>
          <w:color w:val="000000"/>
          <w:sz w:val="22"/>
          <w:szCs w:val="22"/>
        </w:rPr>
        <w:t>.</w:t>
      </w:r>
      <w:r w:rsidR="00583B79" w:rsidRPr="00A63A5F">
        <w:rPr>
          <w:rFonts w:asciiTheme="minorHAnsi" w:hAnsiTheme="minorHAnsi" w:cstheme="minorHAnsi"/>
          <w:i/>
          <w:iCs/>
          <w:color w:val="000000"/>
          <w:sz w:val="22"/>
          <w:szCs w:val="22"/>
        </w:rPr>
        <w:t>.</w:t>
      </w:r>
    </w:p>
    <w:p w14:paraId="48719997" w14:textId="77777777" w:rsidR="00583B79" w:rsidRDefault="00583B79" w:rsidP="00583B79">
      <w:pPr>
        <w:rPr>
          <w:rFonts w:asciiTheme="minorHAnsi" w:hAnsiTheme="minorHAnsi" w:cstheme="minorHAnsi"/>
          <w:i/>
          <w:iCs/>
          <w:sz w:val="22"/>
          <w:szCs w:val="22"/>
        </w:rPr>
      </w:pPr>
    </w:p>
    <w:p w14:paraId="0AACA508" w14:textId="14F84BCA" w:rsidR="00CE28C8" w:rsidRDefault="00CE28C8" w:rsidP="00583B79">
      <w:pPr>
        <w:rPr>
          <w:rFonts w:asciiTheme="minorHAnsi" w:hAnsiTheme="minorHAnsi" w:cstheme="minorHAnsi"/>
          <w:i/>
          <w:iCs/>
          <w:sz w:val="22"/>
          <w:szCs w:val="22"/>
        </w:rPr>
      </w:pPr>
      <w:r>
        <w:rPr>
          <w:rFonts w:asciiTheme="minorHAnsi" w:hAnsiTheme="minorHAnsi" w:cstheme="minorHAnsi"/>
          <w:i/>
          <w:iCs/>
          <w:sz w:val="22"/>
          <w:szCs w:val="22"/>
        </w:rPr>
        <w:t>Law School Rule 3.20</w:t>
      </w:r>
      <w:r w:rsidR="00246B3E">
        <w:rPr>
          <w:rFonts w:asciiTheme="minorHAnsi" w:hAnsiTheme="minorHAnsi" w:cstheme="minorHAnsi"/>
          <w:i/>
          <w:iCs/>
          <w:sz w:val="22"/>
          <w:szCs w:val="22"/>
        </w:rPr>
        <w:t xml:space="preserve"> </w:t>
      </w:r>
      <w:r w:rsidR="00246B3E" w:rsidRPr="00067E27">
        <w:rPr>
          <w:rFonts w:asciiTheme="minorHAnsi" w:hAnsiTheme="minorHAnsi" w:cstheme="minorHAnsi"/>
          <w:i/>
          <w:iCs/>
          <w:sz w:val="22"/>
          <w:szCs w:val="22"/>
          <w:u w:val="single"/>
        </w:rPr>
        <w:t>requires</w:t>
      </w:r>
      <w:r w:rsidR="00246B3E">
        <w:rPr>
          <w:rFonts w:asciiTheme="minorHAnsi" w:hAnsiTheme="minorHAnsi" w:cstheme="minorHAnsi"/>
          <w:i/>
          <w:iCs/>
          <w:sz w:val="22"/>
          <w:szCs w:val="22"/>
        </w:rPr>
        <w:t xml:space="preserve"> all Law School instructors to establish a policy for student use o</w:t>
      </w:r>
      <w:r w:rsidR="00067E27">
        <w:rPr>
          <w:rFonts w:asciiTheme="minorHAnsi" w:hAnsiTheme="minorHAnsi" w:cstheme="minorHAnsi"/>
          <w:i/>
          <w:iCs/>
          <w:sz w:val="22"/>
          <w:szCs w:val="22"/>
        </w:rPr>
        <w:t>f</w:t>
      </w:r>
      <w:r w:rsidR="00246B3E">
        <w:rPr>
          <w:rFonts w:asciiTheme="minorHAnsi" w:hAnsiTheme="minorHAnsi" w:cstheme="minorHAnsi"/>
          <w:i/>
          <w:iCs/>
          <w:sz w:val="22"/>
          <w:szCs w:val="22"/>
        </w:rPr>
        <w:t xml:space="preserve"> generative AI</w:t>
      </w:r>
      <w:r w:rsidR="00067E27">
        <w:rPr>
          <w:rFonts w:asciiTheme="minorHAnsi" w:hAnsiTheme="minorHAnsi" w:cstheme="minorHAnsi"/>
          <w:i/>
          <w:iCs/>
          <w:sz w:val="22"/>
          <w:szCs w:val="22"/>
        </w:rPr>
        <w:t xml:space="preserve"> in their courses</w:t>
      </w:r>
      <w:r w:rsidR="00351770">
        <w:rPr>
          <w:rFonts w:asciiTheme="minorHAnsi" w:hAnsiTheme="minorHAnsi" w:cstheme="minorHAnsi"/>
          <w:i/>
          <w:iCs/>
          <w:sz w:val="22"/>
          <w:szCs w:val="22"/>
        </w:rPr>
        <w:t>. “The policy must be clearly communicated to students</w:t>
      </w:r>
      <w:r w:rsidR="00752725">
        <w:rPr>
          <w:rFonts w:asciiTheme="minorHAnsi" w:hAnsiTheme="minorHAnsi" w:cstheme="minorHAnsi"/>
          <w:i/>
          <w:iCs/>
          <w:sz w:val="22"/>
          <w:szCs w:val="22"/>
        </w:rPr>
        <w:t xml:space="preserve"> and </w:t>
      </w:r>
      <w:r w:rsidR="00752725" w:rsidRPr="00983998">
        <w:rPr>
          <w:rFonts w:asciiTheme="minorHAnsi" w:hAnsiTheme="minorHAnsi" w:cstheme="minorHAnsi"/>
          <w:i/>
          <w:iCs/>
          <w:sz w:val="22"/>
          <w:szCs w:val="22"/>
          <w:u w:val="single"/>
        </w:rPr>
        <w:t>be included on the course syllabus</w:t>
      </w:r>
      <w:r w:rsidR="00752725">
        <w:rPr>
          <w:rFonts w:asciiTheme="minorHAnsi" w:hAnsiTheme="minorHAnsi" w:cstheme="minorHAnsi"/>
          <w:i/>
          <w:iCs/>
          <w:sz w:val="22"/>
          <w:szCs w:val="22"/>
        </w:rPr>
        <w:t>…”</w:t>
      </w:r>
      <w:r w:rsidR="00E779D4">
        <w:rPr>
          <w:rFonts w:asciiTheme="minorHAnsi" w:hAnsiTheme="minorHAnsi" w:cstheme="minorHAnsi"/>
          <w:i/>
          <w:iCs/>
          <w:sz w:val="22"/>
          <w:szCs w:val="22"/>
        </w:rPr>
        <w:t xml:space="preserve"> </w:t>
      </w:r>
    </w:p>
    <w:p w14:paraId="71574005" w14:textId="77777777" w:rsidR="00CE28C8" w:rsidRPr="00A63A5F" w:rsidRDefault="00CE28C8" w:rsidP="00583B79">
      <w:pPr>
        <w:rPr>
          <w:rFonts w:asciiTheme="minorHAnsi" w:hAnsiTheme="minorHAnsi" w:cstheme="minorHAnsi"/>
          <w:i/>
          <w:iCs/>
          <w:sz w:val="22"/>
          <w:szCs w:val="22"/>
        </w:rPr>
      </w:pPr>
    </w:p>
    <w:p w14:paraId="491E1457" w14:textId="14956D22" w:rsidR="00583B79" w:rsidRPr="00A63A5F" w:rsidRDefault="00583B79" w:rsidP="007A7C5B">
      <w:pPr>
        <w:pStyle w:val="NormalWeb"/>
        <w:spacing w:before="0" w:beforeAutospacing="0" w:after="0" w:afterAutospacing="0"/>
        <w:rPr>
          <w:i/>
          <w:iCs/>
        </w:rPr>
      </w:pPr>
      <w:r w:rsidRPr="00A63A5F">
        <w:rPr>
          <w:rFonts w:asciiTheme="minorHAnsi" w:hAnsiTheme="minorHAnsi" w:cstheme="minorHAnsi"/>
          <w:i/>
          <w:iCs/>
          <w:color w:val="000000"/>
          <w:sz w:val="22"/>
          <w:szCs w:val="22"/>
        </w:rPr>
        <w:t>Instructors have the discretion to decide whether students may use AI in your classroom. This decision is complex and nuanced</w:t>
      </w:r>
      <w:r w:rsidR="0058311B" w:rsidRPr="00A63A5F">
        <w:rPr>
          <w:rFonts w:asciiTheme="minorHAnsi" w:hAnsiTheme="minorHAnsi" w:cstheme="minorHAnsi"/>
          <w:i/>
          <w:iCs/>
          <w:color w:val="000000"/>
          <w:sz w:val="22"/>
          <w:szCs w:val="22"/>
        </w:rPr>
        <w:t xml:space="preserve">; </w:t>
      </w:r>
      <w:r w:rsidRPr="00A63A5F">
        <w:rPr>
          <w:rFonts w:asciiTheme="minorHAnsi" w:hAnsiTheme="minorHAnsi" w:cstheme="minorHAnsi"/>
          <w:i/>
          <w:iCs/>
          <w:color w:val="000000"/>
          <w:sz w:val="22"/>
          <w:szCs w:val="22"/>
        </w:rPr>
        <w:t xml:space="preserve">there is </w:t>
      </w:r>
      <w:r w:rsidR="0058311B" w:rsidRPr="00A63A5F">
        <w:rPr>
          <w:rFonts w:asciiTheme="minorHAnsi" w:hAnsiTheme="minorHAnsi" w:cstheme="minorHAnsi"/>
          <w:i/>
          <w:iCs/>
          <w:color w:val="000000"/>
          <w:sz w:val="22"/>
          <w:szCs w:val="22"/>
        </w:rPr>
        <w:t>no</w:t>
      </w:r>
      <w:r w:rsidRPr="00A63A5F">
        <w:rPr>
          <w:rFonts w:asciiTheme="minorHAnsi" w:hAnsiTheme="minorHAnsi" w:cstheme="minorHAnsi"/>
          <w:i/>
          <w:iCs/>
          <w:color w:val="000000"/>
          <w:sz w:val="22"/>
          <w:szCs w:val="22"/>
        </w:rPr>
        <w:t xml:space="preserve"> one-size fits all approach. Instead, </w:t>
      </w:r>
      <w:r w:rsidR="0033479F" w:rsidRPr="00A63A5F">
        <w:rPr>
          <w:rFonts w:asciiTheme="minorHAnsi" w:hAnsiTheme="minorHAnsi" w:cstheme="minorHAnsi"/>
          <w:i/>
          <w:iCs/>
          <w:color w:val="000000"/>
          <w:sz w:val="22"/>
          <w:szCs w:val="22"/>
        </w:rPr>
        <w:t>instructors</w:t>
      </w:r>
      <w:r w:rsidR="0058311B" w:rsidRPr="00A63A5F">
        <w:rPr>
          <w:rFonts w:asciiTheme="minorHAnsi" w:hAnsiTheme="minorHAnsi" w:cstheme="minorHAnsi"/>
          <w:i/>
          <w:iCs/>
          <w:color w:val="000000"/>
          <w:sz w:val="22"/>
          <w:szCs w:val="22"/>
        </w:rPr>
        <w:t xml:space="preserve"> </w:t>
      </w:r>
      <w:r w:rsidR="0033479F" w:rsidRPr="00A63A5F">
        <w:rPr>
          <w:rFonts w:asciiTheme="minorHAnsi" w:hAnsiTheme="minorHAnsi" w:cstheme="minorHAnsi"/>
          <w:i/>
          <w:iCs/>
          <w:color w:val="000000"/>
          <w:sz w:val="22"/>
          <w:szCs w:val="22"/>
        </w:rPr>
        <w:t xml:space="preserve">should </w:t>
      </w:r>
      <w:r w:rsidRPr="00A63A5F">
        <w:rPr>
          <w:rFonts w:asciiTheme="minorHAnsi" w:hAnsiTheme="minorHAnsi" w:cstheme="minorHAnsi"/>
          <w:i/>
          <w:iCs/>
          <w:color w:val="000000"/>
          <w:sz w:val="22"/>
          <w:szCs w:val="22"/>
        </w:rPr>
        <w:t>consider doing a “core skills/knowledge” assessment. [</w:t>
      </w:r>
      <w:r w:rsidR="007A7C5B" w:rsidRPr="00A63A5F">
        <w:rPr>
          <w:rFonts w:asciiTheme="minorHAnsi" w:hAnsiTheme="minorHAnsi" w:cstheme="minorHAnsi"/>
          <w:i/>
          <w:iCs/>
          <w:color w:val="000000"/>
          <w:sz w:val="22"/>
          <w:szCs w:val="22"/>
        </w:rPr>
        <w:t>S</w:t>
      </w:r>
      <w:r w:rsidRPr="00A63A5F">
        <w:rPr>
          <w:rFonts w:asciiTheme="minorHAnsi" w:hAnsiTheme="minorHAnsi" w:cstheme="minorHAnsi"/>
          <w:i/>
          <w:iCs/>
          <w:color w:val="000000"/>
          <w:sz w:val="22"/>
          <w:szCs w:val="22"/>
        </w:rPr>
        <w:t xml:space="preserve">ee </w:t>
      </w:r>
      <w:hyperlink r:id="rId29" w:anchor="heading=h.ncuzdzccxo33" w:history="1">
        <w:r w:rsidRPr="00A63A5F">
          <w:rPr>
            <w:rFonts w:asciiTheme="minorHAnsi" w:hAnsiTheme="minorHAnsi" w:cstheme="minorHAnsi"/>
            <w:i/>
            <w:iCs/>
            <w:color w:val="1155CC"/>
            <w:sz w:val="22"/>
            <w:szCs w:val="22"/>
            <w:u w:val="single"/>
          </w:rPr>
          <w:t>Making a Decision about whether to Allow AI in your Classroom</w:t>
        </w:r>
      </w:hyperlink>
      <w:r w:rsidRPr="00A63A5F">
        <w:rPr>
          <w:rFonts w:asciiTheme="minorHAnsi" w:hAnsiTheme="minorHAnsi" w:cstheme="minorHAnsi"/>
          <w:i/>
          <w:iCs/>
          <w:color w:val="000000"/>
          <w:sz w:val="22"/>
          <w:szCs w:val="22"/>
        </w:rPr>
        <w:t xml:space="preserve"> </w:t>
      </w:r>
      <w:r w:rsidR="007A7C5B" w:rsidRPr="00A63A5F">
        <w:rPr>
          <w:rFonts w:asciiTheme="minorHAnsi" w:hAnsiTheme="minorHAnsi" w:cstheme="minorHAnsi"/>
          <w:i/>
          <w:iCs/>
          <w:color w:val="000000"/>
          <w:sz w:val="22"/>
          <w:szCs w:val="22"/>
        </w:rPr>
        <w:t>from the UW Law School Artificial Intelligence Working Group, August 2023.]</w:t>
      </w:r>
    </w:p>
    <w:p w14:paraId="21FF2952" w14:textId="77777777" w:rsidR="00583B79" w:rsidRPr="00A63A5F" w:rsidRDefault="00583B79" w:rsidP="00583B79">
      <w:pPr>
        <w:rPr>
          <w:rFonts w:asciiTheme="minorHAnsi" w:hAnsiTheme="minorHAnsi" w:cstheme="minorHAnsi"/>
          <w:i/>
          <w:iCs/>
          <w:sz w:val="22"/>
          <w:szCs w:val="22"/>
        </w:rPr>
      </w:pPr>
    </w:p>
    <w:p w14:paraId="54E0EEDA" w14:textId="54F4F654" w:rsidR="00583B79" w:rsidRPr="00A63A5F" w:rsidRDefault="00583B79" w:rsidP="00583B79">
      <w:pPr>
        <w:rPr>
          <w:rFonts w:asciiTheme="minorHAnsi" w:hAnsiTheme="minorHAnsi" w:cstheme="minorHAnsi"/>
          <w:i/>
          <w:iCs/>
          <w:sz w:val="22"/>
          <w:szCs w:val="22"/>
        </w:rPr>
      </w:pPr>
      <w:r w:rsidRPr="00A63A5F">
        <w:rPr>
          <w:rFonts w:asciiTheme="minorHAnsi" w:hAnsiTheme="minorHAnsi" w:cstheme="minorHAnsi"/>
          <w:i/>
          <w:iCs/>
          <w:color w:val="000000"/>
          <w:sz w:val="22"/>
          <w:szCs w:val="22"/>
        </w:rPr>
        <w:t xml:space="preserve">If you decide that students may use AI, you should explicitly state what tools students are - and are not - allowed to use and for what purpose.  Depending on your pedagogical values and course learning outcomes, consider adopting or revising one of the </w:t>
      </w:r>
      <w:r w:rsidR="00084BD5" w:rsidRPr="00A63A5F">
        <w:rPr>
          <w:rFonts w:asciiTheme="minorHAnsi" w:hAnsiTheme="minorHAnsi" w:cstheme="minorHAnsi"/>
          <w:i/>
          <w:iCs/>
          <w:color w:val="000000"/>
          <w:sz w:val="22"/>
          <w:szCs w:val="22"/>
        </w:rPr>
        <w:t xml:space="preserve">sample </w:t>
      </w:r>
      <w:r w:rsidRPr="00A63A5F">
        <w:rPr>
          <w:rFonts w:asciiTheme="minorHAnsi" w:hAnsiTheme="minorHAnsi" w:cstheme="minorHAnsi"/>
          <w:i/>
          <w:iCs/>
          <w:color w:val="000000"/>
          <w:sz w:val="22"/>
          <w:szCs w:val="22"/>
        </w:rPr>
        <w:t xml:space="preserve">statements below for your syllabus. </w:t>
      </w:r>
      <w:r w:rsidR="004477C2" w:rsidRPr="00A63A5F">
        <w:rPr>
          <w:rFonts w:asciiTheme="minorHAnsi" w:hAnsiTheme="minorHAnsi" w:cstheme="minorHAnsi"/>
          <w:i/>
          <w:iCs/>
          <w:color w:val="000000"/>
          <w:sz w:val="22"/>
          <w:szCs w:val="22"/>
        </w:rPr>
        <w:t xml:space="preserve"> The</w:t>
      </w:r>
      <w:r w:rsidR="00084BD5" w:rsidRPr="00A63A5F">
        <w:rPr>
          <w:rFonts w:asciiTheme="minorHAnsi" w:hAnsiTheme="minorHAnsi" w:cstheme="minorHAnsi"/>
          <w:i/>
          <w:iCs/>
          <w:color w:val="000000"/>
          <w:sz w:val="22"/>
          <w:szCs w:val="22"/>
        </w:rPr>
        <w:t>se</w:t>
      </w:r>
      <w:r w:rsidR="004477C2" w:rsidRPr="00A63A5F">
        <w:rPr>
          <w:rFonts w:asciiTheme="minorHAnsi" w:hAnsiTheme="minorHAnsi" w:cstheme="minorHAnsi"/>
          <w:i/>
          <w:iCs/>
          <w:color w:val="000000"/>
          <w:sz w:val="22"/>
          <w:szCs w:val="22"/>
        </w:rPr>
        <w:t xml:space="preserve"> </w:t>
      </w:r>
      <w:r w:rsidR="004477C2" w:rsidRPr="00A63A5F">
        <w:rPr>
          <w:rFonts w:asciiTheme="minorHAnsi" w:hAnsiTheme="minorHAnsi" w:cstheme="minorHAnsi"/>
          <w:i/>
          <w:iCs/>
          <w:sz w:val="22"/>
          <w:szCs w:val="22"/>
        </w:rPr>
        <w:t>s</w:t>
      </w:r>
      <w:r w:rsidR="00C84004" w:rsidRPr="00A63A5F">
        <w:rPr>
          <w:rFonts w:asciiTheme="minorHAnsi" w:hAnsiTheme="minorHAnsi" w:cstheme="minorHAnsi"/>
          <w:i/>
          <w:iCs/>
          <w:sz w:val="22"/>
          <w:szCs w:val="22"/>
        </w:rPr>
        <w:t>ample statement</w:t>
      </w:r>
      <w:r w:rsidR="004477C2" w:rsidRPr="00A63A5F">
        <w:rPr>
          <w:rFonts w:asciiTheme="minorHAnsi" w:hAnsiTheme="minorHAnsi" w:cstheme="minorHAnsi"/>
          <w:i/>
          <w:iCs/>
          <w:sz w:val="22"/>
          <w:szCs w:val="22"/>
        </w:rPr>
        <w:t xml:space="preserve">s </w:t>
      </w:r>
      <w:r w:rsidR="004477C2" w:rsidRPr="00A63A5F">
        <w:rPr>
          <w:rFonts w:asciiTheme="minorHAnsi" w:hAnsiTheme="minorHAnsi" w:cstheme="minorHAnsi"/>
          <w:i/>
          <w:iCs/>
          <w:color w:val="000000"/>
          <w:sz w:val="22"/>
          <w:szCs w:val="22"/>
        </w:rPr>
        <w:t xml:space="preserve">are </w:t>
      </w:r>
      <w:r w:rsidRPr="00A63A5F">
        <w:rPr>
          <w:rFonts w:asciiTheme="minorHAnsi" w:hAnsiTheme="minorHAnsi" w:cstheme="minorHAnsi"/>
          <w:i/>
          <w:iCs/>
          <w:color w:val="000000"/>
          <w:sz w:val="22"/>
          <w:szCs w:val="22"/>
        </w:rPr>
        <w:t xml:space="preserve">adapted </w:t>
      </w:r>
      <w:r w:rsidR="002E2223" w:rsidRPr="00A63A5F">
        <w:rPr>
          <w:rFonts w:asciiTheme="minorHAnsi" w:hAnsiTheme="minorHAnsi" w:cstheme="minorHAnsi"/>
          <w:i/>
          <w:iCs/>
          <w:color w:val="000000"/>
          <w:sz w:val="22"/>
          <w:szCs w:val="22"/>
        </w:rPr>
        <w:t xml:space="preserve">from </w:t>
      </w:r>
      <w:r w:rsidRPr="00A63A5F">
        <w:rPr>
          <w:rFonts w:asciiTheme="minorHAnsi" w:hAnsiTheme="minorHAnsi" w:cstheme="minorHAnsi"/>
          <w:i/>
          <w:iCs/>
          <w:color w:val="000000"/>
          <w:sz w:val="22"/>
          <w:szCs w:val="22"/>
        </w:rPr>
        <w:t xml:space="preserve">the </w:t>
      </w:r>
      <w:hyperlink r:id="rId30" w:history="1">
        <w:r w:rsidRPr="00A63A5F">
          <w:rPr>
            <w:rFonts w:asciiTheme="minorHAnsi" w:hAnsiTheme="minorHAnsi" w:cstheme="minorHAnsi"/>
            <w:i/>
            <w:iCs/>
            <w:color w:val="1155CC"/>
            <w:sz w:val="22"/>
            <w:szCs w:val="22"/>
            <w:u w:val="single"/>
          </w:rPr>
          <w:t>University of Massachusetts Amherst Center for Te</w:t>
        </w:r>
        <w:r w:rsidR="00C84004" w:rsidRPr="00A63A5F">
          <w:rPr>
            <w:rFonts w:asciiTheme="minorHAnsi" w:hAnsiTheme="minorHAnsi" w:cstheme="minorHAnsi"/>
            <w:i/>
            <w:iCs/>
            <w:color w:val="1155CC"/>
            <w:sz w:val="22"/>
            <w:szCs w:val="22"/>
            <w:u w:val="single"/>
          </w:rPr>
          <w:t>ac</w:t>
        </w:r>
        <w:r w:rsidRPr="00A63A5F">
          <w:rPr>
            <w:rFonts w:asciiTheme="minorHAnsi" w:hAnsiTheme="minorHAnsi" w:cstheme="minorHAnsi"/>
            <w:i/>
            <w:iCs/>
            <w:color w:val="1155CC"/>
            <w:sz w:val="22"/>
            <w:szCs w:val="22"/>
            <w:u w:val="single"/>
          </w:rPr>
          <w:t>hing and Learning</w:t>
        </w:r>
      </w:hyperlink>
      <w:r w:rsidRPr="00A63A5F">
        <w:rPr>
          <w:rFonts w:asciiTheme="minorHAnsi" w:hAnsiTheme="minorHAnsi" w:cstheme="minorHAnsi"/>
          <w:i/>
          <w:iCs/>
          <w:color w:val="000000"/>
          <w:sz w:val="22"/>
          <w:szCs w:val="22"/>
        </w:rPr>
        <w:t>)</w:t>
      </w:r>
    </w:p>
    <w:p w14:paraId="543806A6" w14:textId="77777777" w:rsidR="00583B79" w:rsidRPr="009D6540" w:rsidRDefault="00583B79" w:rsidP="00583B79">
      <w:pPr>
        <w:rPr>
          <w:rFonts w:asciiTheme="minorHAnsi" w:hAnsiTheme="minorHAnsi" w:cstheme="minorHAnsi"/>
          <w:sz w:val="22"/>
          <w:szCs w:val="22"/>
        </w:rPr>
      </w:pPr>
      <w:r w:rsidRPr="009D6540">
        <w:rPr>
          <w:rFonts w:asciiTheme="minorHAnsi" w:hAnsiTheme="minorHAnsi" w:cstheme="minorHAnsi"/>
          <w:sz w:val="22"/>
          <w:szCs w:val="22"/>
        </w:rPr>
        <w:br/>
      </w:r>
    </w:p>
    <w:p w14:paraId="0463E5E6" w14:textId="45B83A2D" w:rsidR="00583B79" w:rsidRPr="009D6540" w:rsidRDefault="002E2223" w:rsidP="00682CE2">
      <w:pPr>
        <w:textAlignment w:val="baseline"/>
        <w:rPr>
          <w:rFonts w:asciiTheme="minorHAnsi" w:hAnsiTheme="minorHAnsi" w:cstheme="minorHAnsi"/>
          <w:color w:val="000000"/>
          <w:sz w:val="22"/>
          <w:szCs w:val="22"/>
        </w:rPr>
      </w:pPr>
      <w:r w:rsidRPr="002E2223">
        <w:rPr>
          <w:rFonts w:asciiTheme="minorHAnsi" w:hAnsiTheme="minorHAnsi" w:cstheme="minorHAnsi"/>
          <w:b/>
          <w:bCs/>
          <w:color w:val="000000"/>
          <w:sz w:val="22"/>
          <w:szCs w:val="22"/>
        </w:rPr>
        <w:t xml:space="preserve">Use of </w:t>
      </w:r>
      <w:r w:rsidR="00583B79" w:rsidRPr="002E2223">
        <w:rPr>
          <w:rFonts w:asciiTheme="minorHAnsi" w:hAnsiTheme="minorHAnsi" w:cstheme="minorHAnsi"/>
          <w:b/>
          <w:bCs/>
          <w:color w:val="000000"/>
          <w:sz w:val="22"/>
          <w:szCs w:val="22"/>
        </w:rPr>
        <w:t xml:space="preserve">AI is </w:t>
      </w:r>
      <w:r w:rsidRPr="002E2223">
        <w:rPr>
          <w:rFonts w:asciiTheme="minorHAnsi" w:hAnsiTheme="minorHAnsi" w:cstheme="minorHAnsi"/>
          <w:b/>
          <w:bCs/>
          <w:color w:val="000000"/>
          <w:sz w:val="22"/>
          <w:szCs w:val="22"/>
        </w:rPr>
        <w:t>P</w:t>
      </w:r>
      <w:r w:rsidR="00583B79" w:rsidRPr="002E2223">
        <w:rPr>
          <w:rFonts w:asciiTheme="minorHAnsi" w:hAnsiTheme="minorHAnsi" w:cstheme="minorHAnsi"/>
          <w:b/>
          <w:bCs/>
          <w:color w:val="000000"/>
          <w:sz w:val="22"/>
          <w:szCs w:val="22"/>
        </w:rPr>
        <w:t>rohibited</w:t>
      </w:r>
      <w:r>
        <w:rPr>
          <w:rFonts w:asciiTheme="minorHAnsi" w:hAnsiTheme="minorHAnsi" w:cstheme="minorHAnsi"/>
          <w:color w:val="000000"/>
          <w:sz w:val="22"/>
          <w:szCs w:val="22"/>
          <w:u w:val="single"/>
        </w:rPr>
        <w:t xml:space="preserve"> </w:t>
      </w:r>
      <w:r w:rsidRPr="007C6AF7">
        <w:rPr>
          <w:rFonts w:asciiTheme="minorHAnsi" w:hAnsiTheme="minorHAnsi" w:cstheme="minorHAnsi"/>
          <w:b/>
          <w:bCs/>
          <w:sz w:val="22"/>
          <w:szCs w:val="22"/>
        </w:rPr>
        <w:t>[</w:t>
      </w:r>
      <w:r w:rsidRPr="007C6AF7">
        <w:rPr>
          <w:rFonts w:asciiTheme="minorHAnsi" w:hAnsiTheme="minorHAnsi" w:cstheme="minorHAnsi"/>
          <w:b/>
          <w:bCs/>
          <w:i/>
          <w:iCs/>
          <w:sz w:val="22"/>
          <w:szCs w:val="22"/>
          <w:highlight w:val="yellow"/>
        </w:rPr>
        <w:t>sample statement</w:t>
      </w:r>
      <w:r w:rsidRPr="002E2223">
        <w:rPr>
          <w:rFonts w:asciiTheme="minorHAnsi" w:hAnsiTheme="minorHAnsi" w:cstheme="minorHAnsi"/>
          <w:b/>
          <w:bCs/>
          <w:sz w:val="22"/>
          <w:szCs w:val="22"/>
        </w:rPr>
        <w:t>]</w:t>
      </w:r>
      <w:r w:rsidR="00583B79" w:rsidRPr="002E2223">
        <w:rPr>
          <w:rFonts w:asciiTheme="minorHAnsi" w:hAnsiTheme="minorHAnsi" w:cstheme="minorHAnsi"/>
          <w:color w:val="000000"/>
          <w:sz w:val="22"/>
          <w:szCs w:val="22"/>
        </w:rPr>
        <w:t>:</w:t>
      </w:r>
      <w:r w:rsidR="00583B79" w:rsidRPr="009D6540">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br/>
        <w:t>This course assumes that all work submitted by students will be generated by the students themselves. Students should not use generative AI tools, including ChatGPT, to write any portion of an assignment for them.</w:t>
      </w:r>
    </w:p>
    <w:p w14:paraId="077768FF" w14:textId="77777777" w:rsidR="00583B79" w:rsidRPr="009D6540" w:rsidRDefault="00583B79" w:rsidP="00583B79">
      <w:pPr>
        <w:rPr>
          <w:rFonts w:asciiTheme="minorHAnsi" w:hAnsiTheme="minorHAnsi" w:cstheme="minorHAnsi"/>
          <w:sz w:val="22"/>
          <w:szCs w:val="22"/>
        </w:rPr>
      </w:pPr>
    </w:p>
    <w:p w14:paraId="54C616EB" w14:textId="4AD6C020" w:rsidR="00682CE2" w:rsidRDefault="002E2223" w:rsidP="00AA1E14">
      <w:pPr>
        <w:textAlignment w:val="baseline"/>
        <w:rPr>
          <w:rFonts w:asciiTheme="minorHAnsi" w:hAnsiTheme="minorHAnsi" w:cstheme="minorHAnsi"/>
          <w:color w:val="000000"/>
          <w:sz w:val="22"/>
          <w:szCs w:val="22"/>
        </w:rPr>
      </w:pPr>
      <w:r w:rsidRPr="004310FF">
        <w:rPr>
          <w:rFonts w:asciiTheme="minorHAnsi" w:hAnsiTheme="minorHAnsi" w:cstheme="minorHAnsi"/>
          <w:b/>
          <w:bCs/>
          <w:color w:val="000000"/>
          <w:sz w:val="22"/>
          <w:szCs w:val="22"/>
        </w:rPr>
        <w:t xml:space="preserve">Use of </w:t>
      </w:r>
      <w:r w:rsidR="00583B79" w:rsidRPr="004310FF">
        <w:rPr>
          <w:rFonts w:asciiTheme="minorHAnsi" w:hAnsiTheme="minorHAnsi" w:cstheme="minorHAnsi"/>
          <w:b/>
          <w:bCs/>
          <w:color w:val="000000"/>
          <w:sz w:val="22"/>
          <w:szCs w:val="22"/>
        </w:rPr>
        <w:t xml:space="preserve">AI is </w:t>
      </w:r>
      <w:r w:rsidR="004310FF" w:rsidRPr="004310FF">
        <w:rPr>
          <w:rFonts w:asciiTheme="minorHAnsi" w:hAnsiTheme="minorHAnsi" w:cstheme="minorHAnsi"/>
          <w:b/>
          <w:bCs/>
          <w:color w:val="000000"/>
          <w:sz w:val="22"/>
          <w:szCs w:val="22"/>
        </w:rPr>
        <w:t>A</w:t>
      </w:r>
      <w:r w:rsidR="00583B79" w:rsidRPr="004310FF">
        <w:rPr>
          <w:rFonts w:asciiTheme="minorHAnsi" w:hAnsiTheme="minorHAnsi" w:cstheme="minorHAnsi"/>
          <w:b/>
          <w:bCs/>
          <w:color w:val="000000"/>
          <w:sz w:val="22"/>
          <w:szCs w:val="22"/>
        </w:rPr>
        <w:t xml:space="preserve">llowed for </w:t>
      </w:r>
      <w:r w:rsidR="004310FF" w:rsidRPr="004310FF">
        <w:rPr>
          <w:rFonts w:asciiTheme="minorHAnsi" w:hAnsiTheme="minorHAnsi" w:cstheme="minorHAnsi"/>
          <w:b/>
          <w:bCs/>
          <w:color w:val="000000"/>
          <w:sz w:val="22"/>
          <w:szCs w:val="22"/>
        </w:rPr>
        <w:t>C</w:t>
      </w:r>
      <w:r w:rsidR="00583B79" w:rsidRPr="004310FF">
        <w:rPr>
          <w:rFonts w:asciiTheme="minorHAnsi" w:hAnsiTheme="minorHAnsi" w:cstheme="minorHAnsi"/>
          <w:b/>
          <w:bCs/>
          <w:color w:val="000000"/>
          <w:sz w:val="22"/>
          <w:szCs w:val="22"/>
        </w:rPr>
        <w:t xml:space="preserve">ertain </w:t>
      </w:r>
      <w:r w:rsidR="004310FF" w:rsidRPr="004310FF">
        <w:rPr>
          <w:rFonts w:asciiTheme="minorHAnsi" w:hAnsiTheme="minorHAnsi" w:cstheme="minorHAnsi"/>
          <w:b/>
          <w:bCs/>
          <w:color w:val="000000"/>
          <w:sz w:val="22"/>
          <w:szCs w:val="22"/>
        </w:rPr>
        <w:t>T</w:t>
      </w:r>
      <w:r w:rsidR="00583B79" w:rsidRPr="004310FF">
        <w:rPr>
          <w:rFonts w:asciiTheme="minorHAnsi" w:hAnsiTheme="minorHAnsi" w:cstheme="minorHAnsi"/>
          <w:b/>
          <w:bCs/>
          <w:color w:val="000000"/>
          <w:sz w:val="22"/>
          <w:szCs w:val="22"/>
        </w:rPr>
        <w:t xml:space="preserve">asks with </w:t>
      </w:r>
      <w:r w:rsidR="004310FF" w:rsidRPr="004310FF">
        <w:rPr>
          <w:rFonts w:asciiTheme="minorHAnsi" w:hAnsiTheme="minorHAnsi" w:cstheme="minorHAnsi"/>
          <w:b/>
          <w:bCs/>
          <w:color w:val="000000"/>
          <w:sz w:val="22"/>
          <w:szCs w:val="22"/>
        </w:rPr>
        <w:t>A</w:t>
      </w:r>
      <w:r w:rsidR="00583B79" w:rsidRPr="004310FF">
        <w:rPr>
          <w:rFonts w:asciiTheme="minorHAnsi" w:hAnsiTheme="minorHAnsi" w:cstheme="minorHAnsi"/>
          <w:b/>
          <w:bCs/>
          <w:color w:val="000000"/>
          <w:sz w:val="22"/>
          <w:szCs w:val="22"/>
        </w:rPr>
        <w:t>ttribution</w:t>
      </w:r>
      <w:r w:rsidR="00682CE2" w:rsidRPr="00682CE2">
        <w:rPr>
          <w:rFonts w:asciiTheme="minorHAnsi" w:hAnsiTheme="minorHAnsi" w:cstheme="minorHAnsi"/>
          <w:color w:val="000000"/>
          <w:sz w:val="22"/>
          <w:szCs w:val="22"/>
        </w:rPr>
        <w:t xml:space="preserve"> </w:t>
      </w:r>
      <w:r w:rsidRPr="007C6AF7">
        <w:rPr>
          <w:rFonts w:asciiTheme="minorHAnsi" w:hAnsiTheme="minorHAnsi" w:cstheme="minorHAnsi"/>
          <w:b/>
          <w:bCs/>
          <w:sz w:val="22"/>
          <w:szCs w:val="22"/>
        </w:rPr>
        <w:t>[</w:t>
      </w:r>
      <w:r w:rsidRPr="007C6AF7">
        <w:rPr>
          <w:rFonts w:asciiTheme="minorHAnsi" w:hAnsiTheme="minorHAnsi" w:cstheme="minorHAnsi"/>
          <w:b/>
          <w:bCs/>
          <w:i/>
          <w:iCs/>
          <w:sz w:val="22"/>
          <w:szCs w:val="22"/>
          <w:highlight w:val="yellow"/>
        </w:rPr>
        <w:t>sample statement</w:t>
      </w:r>
      <w:r w:rsidRPr="002E2223">
        <w:rPr>
          <w:rFonts w:asciiTheme="minorHAnsi" w:hAnsiTheme="minorHAnsi" w:cstheme="minorHAnsi"/>
          <w:b/>
          <w:bCs/>
          <w:sz w:val="22"/>
          <w:szCs w:val="22"/>
        </w:rPr>
        <w:t>]</w:t>
      </w:r>
      <w:r w:rsidR="00583B79" w:rsidRPr="009D6540">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br/>
        <w:t>The use of generative AI tools, including ChatGPT, is permitted in this course</w:t>
      </w:r>
      <w:r w:rsidR="00656C40">
        <w:rPr>
          <w:rFonts w:asciiTheme="minorHAnsi" w:hAnsiTheme="minorHAnsi" w:cstheme="minorHAnsi"/>
          <w:color w:val="000000"/>
          <w:sz w:val="22"/>
          <w:szCs w:val="22"/>
        </w:rPr>
        <w:t xml:space="preserve"> to</w:t>
      </w:r>
      <w:r w:rsidR="00583B79" w:rsidRPr="009D6540">
        <w:rPr>
          <w:rFonts w:asciiTheme="minorHAnsi" w:hAnsiTheme="minorHAnsi" w:cstheme="minorHAnsi"/>
          <w:b/>
          <w:bCs/>
          <w:i/>
          <w:iCs/>
          <w:color w:val="000000"/>
          <w:sz w:val="22"/>
          <w:szCs w:val="22"/>
        </w:rPr>
        <w:t xml:space="preserve"> </w:t>
      </w:r>
      <w:r w:rsidR="00656C40">
        <w:rPr>
          <w:rFonts w:asciiTheme="minorHAnsi" w:hAnsiTheme="minorHAnsi" w:cstheme="minorHAnsi"/>
          <w:b/>
          <w:bCs/>
          <w:i/>
          <w:iCs/>
          <w:color w:val="000000"/>
          <w:sz w:val="22"/>
          <w:szCs w:val="22"/>
        </w:rPr>
        <w:t>[</w:t>
      </w:r>
      <w:r w:rsidR="00583B79" w:rsidRPr="009D6540">
        <w:rPr>
          <w:rFonts w:asciiTheme="minorHAnsi" w:hAnsiTheme="minorHAnsi" w:cstheme="minorHAnsi"/>
          <w:b/>
          <w:bCs/>
          <w:i/>
          <w:iCs/>
          <w:color w:val="000000"/>
          <w:sz w:val="22"/>
          <w:szCs w:val="22"/>
        </w:rPr>
        <w:t>insert specific task(s) such as to conduct research, to generate ideas, to revise existing work you have written]</w:t>
      </w:r>
      <w:r w:rsidR="00583B79" w:rsidRPr="009D6540">
        <w:rPr>
          <w:rFonts w:asciiTheme="minorHAnsi" w:hAnsiTheme="minorHAnsi" w:cstheme="minorHAnsi"/>
          <w:color w:val="000000"/>
          <w:sz w:val="22"/>
          <w:szCs w:val="22"/>
        </w:rPr>
        <w:t xml:space="preserve">.  Students must cite or otherwise acknowledge the use of any AI-generated material that informed their work (see </w:t>
      </w:r>
      <w:hyperlink r:id="rId31" w:history="1">
        <w:r w:rsidR="00583B79" w:rsidRPr="009D6540">
          <w:rPr>
            <w:rFonts w:asciiTheme="minorHAnsi" w:hAnsiTheme="minorHAnsi" w:cstheme="minorHAnsi"/>
            <w:color w:val="1155CC"/>
            <w:sz w:val="22"/>
            <w:szCs w:val="22"/>
            <w:u w:val="single"/>
          </w:rPr>
          <w:t>examples from the Chicago Manual of Style</w:t>
        </w:r>
      </w:hyperlink>
      <w:r w:rsidR="00583B79" w:rsidRPr="009D6540">
        <w:rPr>
          <w:rFonts w:asciiTheme="minorHAnsi" w:hAnsiTheme="minorHAnsi" w:cstheme="minorHAnsi"/>
          <w:color w:val="000000"/>
          <w:sz w:val="22"/>
          <w:szCs w:val="22"/>
        </w:rPr>
        <w:t>).</w:t>
      </w:r>
      <w:r w:rsidR="00AA1E14">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t>Students who have permission to use generative AI should do so thoughtfully and carefully.  Be aware that the material generated may be inaccurate, incomplete, biased, or otherwise problematic and that the use of AI may stifle your independent thinking and impede your learning.</w:t>
      </w:r>
    </w:p>
    <w:p w14:paraId="09B1B725" w14:textId="77777777" w:rsidR="008031BC" w:rsidRDefault="00583B79" w:rsidP="007E018E">
      <w:pPr>
        <w:rPr>
          <w:rFonts w:asciiTheme="minorHAnsi" w:hAnsiTheme="minorHAnsi" w:cstheme="minorHAnsi"/>
          <w:color w:val="000000"/>
          <w:sz w:val="22"/>
          <w:szCs w:val="22"/>
        </w:rPr>
      </w:pPr>
      <w:r w:rsidRPr="009D6540">
        <w:rPr>
          <w:rFonts w:asciiTheme="minorHAnsi" w:hAnsiTheme="minorHAnsi" w:cstheme="minorHAnsi"/>
          <w:color w:val="000000"/>
          <w:sz w:val="22"/>
          <w:szCs w:val="22"/>
        </w:rPr>
        <w:br/>
      </w:r>
      <w:r w:rsidR="00682CE2" w:rsidRPr="00682CE2">
        <w:rPr>
          <w:rFonts w:asciiTheme="minorHAnsi" w:hAnsiTheme="minorHAnsi" w:cstheme="minorHAnsi"/>
          <w:b/>
          <w:bCs/>
          <w:color w:val="000000"/>
          <w:sz w:val="22"/>
          <w:szCs w:val="22"/>
        </w:rPr>
        <w:t xml:space="preserve">Use of </w:t>
      </w:r>
      <w:r w:rsidRPr="00682CE2">
        <w:rPr>
          <w:rFonts w:asciiTheme="minorHAnsi" w:hAnsiTheme="minorHAnsi" w:cstheme="minorHAnsi"/>
          <w:b/>
          <w:bCs/>
          <w:color w:val="000000"/>
          <w:sz w:val="22"/>
          <w:szCs w:val="22"/>
        </w:rPr>
        <w:t xml:space="preserve">AI is </w:t>
      </w:r>
      <w:r w:rsidR="00682CE2" w:rsidRPr="00682CE2">
        <w:rPr>
          <w:rFonts w:asciiTheme="minorHAnsi" w:hAnsiTheme="minorHAnsi" w:cstheme="minorHAnsi"/>
          <w:b/>
          <w:bCs/>
          <w:color w:val="000000"/>
          <w:sz w:val="22"/>
          <w:szCs w:val="22"/>
        </w:rPr>
        <w:t>E</w:t>
      </w:r>
      <w:r w:rsidRPr="00682CE2">
        <w:rPr>
          <w:rFonts w:asciiTheme="minorHAnsi" w:hAnsiTheme="minorHAnsi" w:cstheme="minorHAnsi"/>
          <w:b/>
          <w:bCs/>
          <w:color w:val="000000"/>
          <w:sz w:val="22"/>
          <w:szCs w:val="22"/>
        </w:rPr>
        <w:t xml:space="preserve">ncouraged for </w:t>
      </w:r>
      <w:r w:rsidR="00682CE2" w:rsidRPr="00682CE2">
        <w:rPr>
          <w:rFonts w:asciiTheme="minorHAnsi" w:hAnsiTheme="minorHAnsi" w:cstheme="minorHAnsi"/>
          <w:b/>
          <w:bCs/>
          <w:color w:val="000000"/>
          <w:sz w:val="22"/>
          <w:szCs w:val="22"/>
        </w:rPr>
        <w:t>C</w:t>
      </w:r>
      <w:r w:rsidRPr="00682CE2">
        <w:rPr>
          <w:rFonts w:asciiTheme="minorHAnsi" w:hAnsiTheme="minorHAnsi" w:cstheme="minorHAnsi"/>
          <w:b/>
          <w:bCs/>
          <w:color w:val="000000"/>
          <w:sz w:val="22"/>
          <w:szCs w:val="22"/>
        </w:rPr>
        <w:t xml:space="preserve">ertain </w:t>
      </w:r>
      <w:r w:rsidR="00682CE2" w:rsidRPr="00682CE2">
        <w:rPr>
          <w:rFonts w:asciiTheme="minorHAnsi" w:hAnsiTheme="minorHAnsi" w:cstheme="minorHAnsi"/>
          <w:b/>
          <w:bCs/>
          <w:color w:val="000000"/>
          <w:sz w:val="22"/>
          <w:szCs w:val="22"/>
        </w:rPr>
        <w:t>T</w:t>
      </w:r>
      <w:r w:rsidRPr="00682CE2">
        <w:rPr>
          <w:rFonts w:asciiTheme="minorHAnsi" w:hAnsiTheme="minorHAnsi" w:cstheme="minorHAnsi"/>
          <w:b/>
          <w:bCs/>
          <w:color w:val="000000"/>
          <w:sz w:val="22"/>
          <w:szCs w:val="22"/>
        </w:rPr>
        <w:t xml:space="preserve">asks with </w:t>
      </w:r>
      <w:r w:rsidR="00682CE2" w:rsidRPr="00682CE2">
        <w:rPr>
          <w:rFonts w:asciiTheme="minorHAnsi" w:hAnsiTheme="minorHAnsi" w:cstheme="minorHAnsi"/>
          <w:b/>
          <w:bCs/>
          <w:color w:val="000000"/>
          <w:sz w:val="22"/>
          <w:szCs w:val="22"/>
        </w:rPr>
        <w:t>A</w:t>
      </w:r>
      <w:r w:rsidRPr="00682CE2">
        <w:rPr>
          <w:rFonts w:asciiTheme="minorHAnsi" w:hAnsiTheme="minorHAnsi" w:cstheme="minorHAnsi"/>
          <w:b/>
          <w:bCs/>
          <w:color w:val="000000"/>
          <w:sz w:val="22"/>
          <w:szCs w:val="22"/>
        </w:rPr>
        <w:t>ttribution</w:t>
      </w:r>
      <w:r w:rsidR="00682CE2">
        <w:rPr>
          <w:rFonts w:asciiTheme="minorHAnsi" w:hAnsiTheme="minorHAnsi" w:cstheme="minorHAnsi"/>
          <w:b/>
          <w:bCs/>
          <w:color w:val="000000"/>
          <w:sz w:val="22"/>
          <w:szCs w:val="22"/>
        </w:rPr>
        <w:t xml:space="preserve"> </w:t>
      </w:r>
      <w:r w:rsidR="00682CE2" w:rsidRPr="007C6AF7">
        <w:rPr>
          <w:rFonts w:asciiTheme="minorHAnsi" w:hAnsiTheme="minorHAnsi" w:cstheme="minorHAnsi"/>
          <w:b/>
          <w:bCs/>
          <w:sz w:val="22"/>
          <w:szCs w:val="22"/>
        </w:rPr>
        <w:t>[</w:t>
      </w:r>
      <w:r w:rsidR="00682CE2" w:rsidRPr="007C6AF7">
        <w:rPr>
          <w:rFonts w:asciiTheme="minorHAnsi" w:hAnsiTheme="minorHAnsi" w:cstheme="minorHAnsi"/>
          <w:b/>
          <w:bCs/>
          <w:i/>
          <w:iCs/>
          <w:sz w:val="22"/>
          <w:szCs w:val="22"/>
          <w:highlight w:val="yellow"/>
        </w:rPr>
        <w:t>sample statement</w:t>
      </w:r>
      <w:r w:rsidR="00682CE2" w:rsidRPr="002E2223">
        <w:rPr>
          <w:rFonts w:asciiTheme="minorHAnsi" w:hAnsiTheme="minorHAnsi" w:cstheme="minorHAnsi"/>
          <w:b/>
          <w:bCs/>
          <w:sz w:val="22"/>
          <w:szCs w:val="22"/>
        </w:rPr>
        <w:t>]</w:t>
      </w:r>
      <w:r w:rsidR="00682CE2" w:rsidRPr="002E2223">
        <w:rPr>
          <w:rFonts w:asciiTheme="minorHAnsi" w:hAnsiTheme="minorHAnsi" w:cstheme="minorHAnsi"/>
          <w:color w:val="000000"/>
          <w:sz w:val="22"/>
          <w:szCs w:val="22"/>
        </w:rPr>
        <w:t>:</w:t>
      </w:r>
      <w:r w:rsidRPr="00682CE2">
        <w:rPr>
          <w:rFonts w:asciiTheme="minorHAnsi" w:hAnsiTheme="minorHAnsi" w:cstheme="minorHAnsi"/>
          <w:b/>
          <w:bCs/>
          <w:color w:val="000000"/>
          <w:sz w:val="22"/>
          <w:szCs w:val="22"/>
        </w:rPr>
        <w:br/>
      </w:r>
      <w:r w:rsidRPr="009D6540">
        <w:rPr>
          <w:rFonts w:asciiTheme="minorHAnsi" w:hAnsiTheme="minorHAnsi" w:cstheme="minorHAnsi"/>
          <w:color w:val="000000"/>
          <w:sz w:val="22"/>
          <w:szCs w:val="22"/>
        </w:rPr>
        <w:t>In this course, students are encouraged to use generative AI tools, including ChatGPT</w:t>
      </w:r>
      <w:r w:rsidR="00AA1E14">
        <w:rPr>
          <w:rFonts w:asciiTheme="minorHAnsi" w:hAnsiTheme="minorHAnsi" w:cstheme="minorHAnsi"/>
          <w:color w:val="000000"/>
          <w:sz w:val="22"/>
          <w:szCs w:val="22"/>
        </w:rPr>
        <w:t xml:space="preserve"> to</w:t>
      </w:r>
      <w:r w:rsidRPr="009D6540">
        <w:rPr>
          <w:rFonts w:asciiTheme="minorHAnsi" w:hAnsiTheme="minorHAnsi" w:cstheme="minorHAnsi"/>
          <w:b/>
          <w:bCs/>
          <w:i/>
          <w:iCs/>
          <w:color w:val="000000"/>
          <w:sz w:val="22"/>
          <w:szCs w:val="22"/>
        </w:rPr>
        <w:t xml:space="preserve"> </w:t>
      </w:r>
      <w:r w:rsidR="006917B2">
        <w:rPr>
          <w:rFonts w:asciiTheme="minorHAnsi" w:hAnsiTheme="minorHAnsi" w:cstheme="minorHAnsi"/>
          <w:b/>
          <w:bCs/>
          <w:i/>
          <w:iCs/>
          <w:color w:val="000000"/>
          <w:sz w:val="22"/>
          <w:szCs w:val="22"/>
        </w:rPr>
        <w:t>[</w:t>
      </w:r>
      <w:r w:rsidRPr="009D6540">
        <w:rPr>
          <w:rFonts w:asciiTheme="minorHAnsi" w:hAnsiTheme="minorHAnsi" w:cstheme="minorHAnsi"/>
          <w:b/>
          <w:bCs/>
          <w:i/>
          <w:iCs/>
          <w:color w:val="000000"/>
          <w:sz w:val="22"/>
          <w:szCs w:val="22"/>
        </w:rPr>
        <w:t xml:space="preserve">insert specific task(s) such as to conduct research, to generate ideas, to revise existing work you have written]. </w:t>
      </w:r>
      <w:r w:rsidRPr="009D6540">
        <w:rPr>
          <w:rFonts w:asciiTheme="minorHAnsi" w:hAnsiTheme="minorHAnsi" w:cstheme="minorHAnsi"/>
          <w:color w:val="000000"/>
          <w:sz w:val="22"/>
          <w:szCs w:val="22"/>
        </w:rPr>
        <w:t xml:space="preserve"> Students must cite or otherwise acknowledge the use of any AI-generated material that informed their work (see </w:t>
      </w:r>
      <w:hyperlink r:id="rId32" w:history="1">
        <w:r w:rsidRPr="009D6540">
          <w:rPr>
            <w:rFonts w:asciiTheme="minorHAnsi" w:hAnsiTheme="minorHAnsi" w:cstheme="minorHAnsi"/>
            <w:color w:val="1155CC"/>
            <w:sz w:val="22"/>
            <w:szCs w:val="22"/>
            <w:u w:val="single"/>
          </w:rPr>
          <w:t>examples from the Chicago Manual of Style</w:t>
        </w:r>
      </w:hyperlink>
      <w:r w:rsidRPr="009D6540">
        <w:rPr>
          <w:rFonts w:asciiTheme="minorHAnsi" w:hAnsiTheme="minorHAnsi" w:cstheme="minorHAnsi"/>
          <w:color w:val="000000"/>
          <w:sz w:val="22"/>
          <w:szCs w:val="22"/>
        </w:rPr>
        <w:t>).</w:t>
      </w:r>
      <w:r w:rsidR="006917B2">
        <w:rPr>
          <w:rFonts w:asciiTheme="minorHAnsi" w:hAnsiTheme="minorHAnsi" w:cstheme="minorHAnsi"/>
          <w:color w:val="000000"/>
          <w:sz w:val="22"/>
          <w:szCs w:val="22"/>
        </w:rPr>
        <w:t xml:space="preserve">  </w:t>
      </w:r>
      <w:r w:rsidRPr="009D6540">
        <w:rPr>
          <w:rFonts w:asciiTheme="minorHAnsi" w:hAnsiTheme="minorHAnsi" w:cstheme="minorHAnsi"/>
          <w:color w:val="000000"/>
          <w:sz w:val="22"/>
          <w:szCs w:val="22"/>
        </w:rPr>
        <w:t>Students who have permission to use generative AI should do so thoughtfully and carefully.  Be aware that the material generated may be inaccurate, incomplete, biased, or otherwise problematic and that the use of AI may stifle your independent thinking and impede your learning.</w:t>
      </w:r>
    </w:p>
    <w:p w14:paraId="7D9475F7" w14:textId="77777777" w:rsidR="008031BC" w:rsidRDefault="008031BC" w:rsidP="007E018E">
      <w:pPr>
        <w:rPr>
          <w:rFonts w:asciiTheme="minorHAnsi" w:hAnsiTheme="minorHAnsi" w:cstheme="minorHAnsi"/>
          <w:color w:val="000000"/>
          <w:sz w:val="22"/>
          <w:szCs w:val="22"/>
        </w:rPr>
      </w:pPr>
    </w:p>
    <w:p w14:paraId="6C11EC3A" w14:textId="01CBAC0F" w:rsidR="0092566B" w:rsidRPr="007E018E" w:rsidRDefault="0092566B" w:rsidP="007E018E">
      <w:pPr>
        <w:rPr>
          <w:rFonts w:asciiTheme="minorHAnsi" w:hAnsiTheme="minorHAnsi" w:cstheme="minorHAnsi"/>
          <w:color w:val="000000"/>
          <w:sz w:val="22"/>
          <w:szCs w:val="22"/>
        </w:rPr>
      </w:pPr>
      <w:r w:rsidRPr="007C6AF7">
        <w:rPr>
          <w:rFonts w:asciiTheme="minorHAnsi" w:hAnsiTheme="minorHAnsi" w:cstheme="minorHAnsi"/>
          <w:b/>
          <w:bCs/>
          <w:sz w:val="22"/>
          <w:szCs w:val="22"/>
        </w:rPr>
        <w:t>SCHEDULE …</w:t>
      </w:r>
    </w:p>
    <w:p w14:paraId="51F3C23C" w14:textId="570205F6" w:rsidR="0092566B" w:rsidRPr="007C6AF7" w:rsidRDefault="0092566B" w:rsidP="0092566B">
      <w:pPr>
        <w:spacing w:after="80"/>
        <w:rPr>
          <w:rFonts w:asciiTheme="minorHAnsi" w:hAnsiTheme="minorHAnsi" w:cstheme="minorHAnsi"/>
          <w:i/>
          <w:iCs/>
          <w:color w:val="000000" w:themeColor="text1"/>
          <w:sz w:val="22"/>
          <w:szCs w:val="22"/>
        </w:rPr>
      </w:pPr>
      <w:r w:rsidRPr="007C6AF7">
        <w:rPr>
          <w:rFonts w:asciiTheme="minorHAnsi" w:hAnsiTheme="minorHAnsi" w:cstheme="minorHAnsi"/>
          <w:i/>
          <w:iCs/>
          <w:sz w:val="22"/>
          <w:szCs w:val="22"/>
        </w:rPr>
        <w:t xml:space="preserve">This is where you provide reading assignments, dates, etc. </w:t>
      </w:r>
    </w:p>
    <w:p w14:paraId="3398918C" w14:textId="2CAE34F5" w:rsidR="006E4050" w:rsidRPr="00345D5F" w:rsidRDefault="00345D5F" w:rsidP="006E4050">
      <w:pPr>
        <w:rPr>
          <w:rFonts w:asciiTheme="minorHAnsi" w:eastAsiaTheme="minorEastAsia" w:hAnsiTheme="minorHAnsi" w:cstheme="minorHAnsi"/>
          <w:b/>
          <w:bCs/>
          <w:iCs/>
          <w:sz w:val="20"/>
        </w:rPr>
      </w:pPr>
      <w:r w:rsidRPr="00345D5F">
        <w:rPr>
          <w:rFonts w:asciiTheme="minorHAnsi" w:eastAsiaTheme="minorEastAsia" w:hAnsiTheme="minorHAnsi" w:cstheme="minorHAnsi"/>
          <w:b/>
          <w:bCs/>
          <w:iCs/>
        </w:rPr>
        <w:t>[End]</w:t>
      </w:r>
    </w:p>
    <w:sectPr w:rsidR="006E4050" w:rsidRPr="00345D5F" w:rsidSect="00913ADC">
      <w:footerReference w:type="even" r:id="rId33"/>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F36A0" w14:textId="77777777" w:rsidR="008607F4" w:rsidRDefault="008607F4" w:rsidP="00881D01">
      <w:r>
        <w:separator/>
      </w:r>
    </w:p>
  </w:endnote>
  <w:endnote w:type="continuationSeparator" w:id="0">
    <w:p w14:paraId="134D8F95" w14:textId="77777777" w:rsidR="008607F4" w:rsidRDefault="008607F4" w:rsidP="0088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7226966"/>
      <w:docPartObj>
        <w:docPartGallery w:val="Page Numbers (Bottom of Page)"/>
        <w:docPartUnique/>
      </w:docPartObj>
    </w:sdtPr>
    <w:sdtContent>
      <w:p w14:paraId="47EB0E06" w14:textId="17C3245A" w:rsidR="00966E45" w:rsidRDefault="00966E45" w:rsidP="00966E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7F5D">
          <w:rPr>
            <w:rStyle w:val="PageNumber"/>
            <w:noProof/>
          </w:rPr>
          <w:t>2</w:t>
        </w:r>
        <w:r>
          <w:rPr>
            <w:rStyle w:val="PageNumber"/>
          </w:rPr>
          <w:fldChar w:fldCharType="end"/>
        </w:r>
      </w:p>
    </w:sdtContent>
  </w:sdt>
  <w:p w14:paraId="6EB48F45" w14:textId="77777777" w:rsidR="00966E45" w:rsidRDefault="00966E45" w:rsidP="00913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4674697"/>
      <w:docPartObj>
        <w:docPartGallery w:val="Page Numbers (Bottom of Page)"/>
        <w:docPartUnique/>
      </w:docPartObj>
    </w:sdtPr>
    <w:sdtContent>
      <w:p w14:paraId="2260BCC7" w14:textId="33651136" w:rsidR="00966E45" w:rsidRDefault="00966E45" w:rsidP="00966E45">
        <w:pPr>
          <w:pStyle w:val="Footer"/>
          <w:framePr w:wrap="none" w:vAnchor="text" w:hAnchor="margin" w:xAlign="right" w:y="1"/>
          <w:rPr>
            <w:rStyle w:val="PageNumber"/>
          </w:rPr>
        </w:pPr>
        <w:r w:rsidRPr="00913ADC">
          <w:rPr>
            <w:rStyle w:val="PageNumber"/>
            <w:sz w:val="16"/>
            <w:szCs w:val="16"/>
          </w:rPr>
          <w:fldChar w:fldCharType="begin"/>
        </w:r>
        <w:r w:rsidRPr="00913ADC">
          <w:rPr>
            <w:rStyle w:val="PageNumber"/>
            <w:sz w:val="16"/>
            <w:szCs w:val="16"/>
          </w:rPr>
          <w:instrText xml:space="preserve"> PAGE </w:instrText>
        </w:r>
        <w:r w:rsidRPr="00913ADC">
          <w:rPr>
            <w:rStyle w:val="PageNumber"/>
            <w:sz w:val="16"/>
            <w:szCs w:val="16"/>
          </w:rPr>
          <w:fldChar w:fldCharType="separate"/>
        </w:r>
        <w:r w:rsidRPr="00913ADC">
          <w:rPr>
            <w:rStyle w:val="PageNumber"/>
            <w:noProof/>
            <w:sz w:val="16"/>
            <w:szCs w:val="16"/>
          </w:rPr>
          <w:t>1</w:t>
        </w:r>
        <w:r w:rsidRPr="00913ADC">
          <w:rPr>
            <w:rStyle w:val="PageNumber"/>
            <w:sz w:val="16"/>
            <w:szCs w:val="16"/>
          </w:rPr>
          <w:fldChar w:fldCharType="end"/>
        </w:r>
      </w:p>
    </w:sdtContent>
  </w:sdt>
  <w:p w14:paraId="2F5AED21" w14:textId="76B17851" w:rsidR="00966E45" w:rsidRPr="00F349E8" w:rsidRDefault="00966E45" w:rsidP="00913ADC">
    <w:pPr>
      <w:pStyle w:val="Footer"/>
      <w:ind w:right="360"/>
      <w:rPr>
        <w:i/>
        <w:sz w:val="16"/>
        <w:szCs w:val="16"/>
      </w:rPr>
    </w:pPr>
    <w:r>
      <w:rPr>
        <w:i/>
        <w:sz w:val="16"/>
        <w:szCs w:val="16"/>
      </w:rPr>
      <w:t>Last updated</w:t>
    </w:r>
    <w:r w:rsidR="00DB4CD8">
      <w:rPr>
        <w:i/>
        <w:sz w:val="16"/>
        <w:szCs w:val="16"/>
      </w:rPr>
      <w:t>:</w:t>
    </w:r>
    <w:r>
      <w:rPr>
        <w:i/>
        <w:sz w:val="16"/>
        <w:szCs w:val="16"/>
      </w:rPr>
      <w:t xml:space="preserve"> </w:t>
    </w:r>
    <w:r w:rsidR="002D0B0D">
      <w:rPr>
        <w:i/>
        <w:sz w:val="16"/>
        <w:szCs w:val="16"/>
      </w:rPr>
      <w:t xml:space="preserve">January </w:t>
    </w:r>
    <w:r w:rsidR="006618A8">
      <w:rPr>
        <w:i/>
        <w:sz w:val="16"/>
        <w:szCs w:val="16"/>
      </w:rPr>
      <w:t>202</w:t>
    </w:r>
    <w:r w:rsidR="002D0B0D">
      <w:rPr>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2005" w14:textId="77777777" w:rsidR="008607F4" w:rsidRDefault="008607F4" w:rsidP="00881D01">
      <w:r>
        <w:separator/>
      </w:r>
    </w:p>
  </w:footnote>
  <w:footnote w:type="continuationSeparator" w:id="0">
    <w:p w14:paraId="55020CD9" w14:textId="77777777" w:rsidR="008607F4" w:rsidRDefault="008607F4" w:rsidP="00881D01">
      <w:r>
        <w:continuationSeparator/>
      </w:r>
    </w:p>
  </w:footnote>
  <w:footnote w:id="1">
    <w:p w14:paraId="6CCFF5B3" w14:textId="2E66E6F6" w:rsidR="00AA7AED" w:rsidRPr="00AA7AED" w:rsidRDefault="00AA7AED">
      <w:pPr>
        <w:pStyle w:val="FootnoteText"/>
        <w:rPr>
          <w:sz w:val="16"/>
          <w:szCs w:val="16"/>
        </w:rPr>
      </w:pPr>
      <w:r>
        <w:rPr>
          <w:rStyle w:val="FootnoteReference"/>
        </w:rPr>
        <w:footnoteRef/>
      </w:r>
      <w:r>
        <w:t xml:space="preserve"> </w:t>
      </w:r>
      <w:r w:rsidRPr="00AA7AED">
        <w:rPr>
          <w:sz w:val="16"/>
          <w:szCs w:val="16"/>
        </w:rPr>
        <w:t xml:space="preserve">UW-Madison </w:t>
      </w:r>
      <w:hyperlink r:id="rId1" w:history="1">
        <w:r w:rsidRPr="00AA7AED">
          <w:rPr>
            <w:rStyle w:val="Hyperlink"/>
            <w:sz w:val="16"/>
            <w:szCs w:val="16"/>
          </w:rPr>
          <w:t>policy statement</w:t>
        </w:r>
      </w:hyperlink>
      <w:r w:rsidRPr="00AA7AED">
        <w:rPr>
          <w:sz w:val="16"/>
          <w:szCs w:val="16"/>
        </w:rPr>
        <w:t xml:space="preserve"> on the definition of the credit hour: “Generally, UW–Madison will follow the federal credit-hour definition: one hour (i.e., 50 minutes) of classroom or direct faculty/qualified instructor instruction and a minimum of two hours of out-of-class student work each week for approximately 15 weeks, or the equivalent engagement over a different time period.” This is the equivalent of 42.5 hours per credit overall, </w:t>
      </w:r>
      <w:r w:rsidRPr="00AA7AED">
        <w:rPr>
          <w:i/>
          <w:iCs/>
          <w:sz w:val="16"/>
          <w:szCs w:val="16"/>
        </w:rPr>
        <w:t>viz</w:t>
      </w:r>
      <w:r w:rsidRPr="00AA7AED">
        <w:rPr>
          <w:sz w:val="16"/>
          <w:szCs w:val="16"/>
        </w:rPr>
        <w:t xml:space="preserve">.:  “15x50 minutes + 15x2 hours”; </w:t>
      </w:r>
      <w:r w:rsidRPr="00AA7AED">
        <w:rPr>
          <w:i/>
          <w:iCs/>
          <w:sz w:val="16"/>
          <w:szCs w:val="16"/>
        </w:rPr>
        <w:t>see</w:t>
      </w:r>
      <w:r w:rsidRPr="00AA7AED">
        <w:rPr>
          <w:sz w:val="16"/>
          <w:szCs w:val="16"/>
        </w:rPr>
        <w:t xml:space="preserve"> </w:t>
      </w:r>
      <w:hyperlink r:id="rId2" w:history="1">
        <w:r w:rsidRPr="00AA7AED">
          <w:rPr>
            <w:rStyle w:val="Hyperlink"/>
            <w:sz w:val="16"/>
            <w:szCs w:val="16"/>
          </w:rPr>
          <w:t>ABA Standards</w:t>
        </w:r>
      </w:hyperlink>
      <w:r w:rsidRPr="00AA7AED">
        <w:rPr>
          <w:sz w:val="16"/>
          <w:szCs w:val="16"/>
        </w:rPr>
        <w:t>: Standard 310 (Interpretation 310-1).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410036"/>
    <w:multiLevelType w:val="hybridMultilevel"/>
    <w:tmpl w:val="6A3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56432"/>
    <w:multiLevelType w:val="hybridMultilevel"/>
    <w:tmpl w:val="3BB280C4"/>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2AC1"/>
    <w:multiLevelType w:val="hybridMultilevel"/>
    <w:tmpl w:val="B2B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7442"/>
    <w:multiLevelType w:val="hybridMultilevel"/>
    <w:tmpl w:val="A6CE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C6119"/>
    <w:multiLevelType w:val="multilevel"/>
    <w:tmpl w:val="723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0579B"/>
    <w:multiLevelType w:val="hybridMultilevel"/>
    <w:tmpl w:val="3A9A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C30C5"/>
    <w:multiLevelType w:val="hybridMultilevel"/>
    <w:tmpl w:val="6C82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23836"/>
    <w:multiLevelType w:val="hybridMultilevel"/>
    <w:tmpl w:val="57105E06"/>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02010"/>
    <w:multiLevelType w:val="multilevel"/>
    <w:tmpl w:val="94C2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3A0C4E"/>
    <w:multiLevelType w:val="multilevel"/>
    <w:tmpl w:val="7E38C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76AAC"/>
    <w:multiLevelType w:val="multilevel"/>
    <w:tmpl w:val="4D9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D2F4C"/>
    <w:multiLevelType w:val="hybridMultilevel"/>
    <w:tmpl w:val="519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56210"/>
    <w:multiLevelType w:val="multilevel"/>
    <w:tmpl w:val="8D1A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C696F"/>
    <w:multiLevelType w:val="hybridMultilevel"/>
    <w:tmpl w:val="1BEC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33B6D"/>
    <w:multiLevelType w:val="hybridMultilevel"/>
    <w:tmpl w:val="ADE0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71E50"/>
    <w:multiLevelType w:val="hybridMultilevel"/>
    <w:tmpl w:val="290E5F90"/>
    <w:lvl w:ilvl="0" w:tplc="11DC7016">
      <w:numFmt w:val="bullet"/>
      <w:lvlText w:val=""/>
      <w:lvlJc w:val="left"/>
      <w:pPr>
        <w:ind w:left="1492" w:hanging="360"/>
      </w:pPr>
      <w:rPr>
        <w:rFonts w:ascii="Symbol" w:eastAsia="SimSun" w:hAnsi="Symbol" w:cs="Aria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7" w15:restartNumberingAfterBreak="0">
    <w:nsid w:val="4D446683"/>
    <w:multiLevelType w:val="hybridMultilevel"/>
    <w:tmpl w:val="FAA0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F1310"/>
    <w:multiLevelType w:val="hybridMultilevel"/>
    <w:tmpl w:val="0052985E"/>
    <w:lvl w:ilvl="0" w:tplc="C82AA9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F494173"/>
    <w:multiLevelType w:val="hybridMultilevel"/>
    <w:tmpl w:val="26B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25C84"/>
    <w:multiLevelType w:val="hybridMultilevel"/>
    <w:tmpl w:val="6FDE1F70"/>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40930"/>
    <w:multiLevelType w:val="multilevel"/>
    <w:tmpl w:val="5E9AB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34E19"/>
    <w:multiLevelType w:val="hybridMultilevel"/>
    <w:tmpl w:val="C5E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52356"/>
    <w:multiLevelType w:val="multilevel"/>
    <w:tmpl w:val="2682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214692"/>
    <w:multiLevelType w:val="hybridMultilevel"/>
    <w:tmpl w:val="FF66A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F0C28"/>
    <w:multiLevelType w:val="multilevel"/>
    <w:tmpl w:val="186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C4013"/>
    <w:multiLevelType w:val="hybridMultilevel"/>
    <w:tmpl w:val="EBCA2AEE"/>
    <w:lvl w:ilvl="0" w:tplc="428EB6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73E45"/>
    <w:multiLevelType w:val="hybridMultilevel"/>
    <w:tmpl w:val="29B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586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637455">
    <w:abstractNumId w:val="18"/>
  </w:num>
  <w:num w:numId="3" w16cid:durableId="1133912092">
    <w:abstractNumId w:val="24"/>
  </w:num>
  <w:num w:numId="4" w16cid:durableId="1956523833">
    <w:abstractNumId w:val="19"/>
  </w:num>
  <w:num w:numId="5" w16cid:durableId="364597783">
    <w:abstractNumId w:val="3"/>
  </w:num>
  <w:num w:numId="6" w16cid:durableId="1665414">
    <w:abstractNumId w:val="15"/>
  </w:num>
  <w:num w:numId="7" w16cid:durableId="956333222">
    <w:abstractNumId w:val="12"/>
  </w:num>
  <w:num w:numId="8" w16cid:durableId="323820666">
    <w:abstractNumId w:val="26"/>
  </w:num>
  <w:num w:numId="9" w16cid:durableId="1542548089">
    <w:abstractNumId w:val="17"/>
  </w:num>
  <w:num w:numId="10" w16cid:durableId="1255700789">
    <w:abstractNumId w:val="13"/>
  </w:num>
  <w:num w:numId="11" w16cid:durableId="1550992156">
    <w:abstractNumId w:val="20"/>
  </w:num>
  <w:num w:numId="12" w16cid:durableId="1411197294">
    <w:abstractNumId w:val="9"/>
  </w:num>
  <w:num w:numId="13" w16cid:durableId="288055907">
    <w:abstractNumId w:val="8"/>
  </w:num>
  <w:num w:numId="14" w16cid:durableId="1203245545">
    <w:abstractNumId w:val="16"/>
  </w:num>
  <w:num w:numId="15" w16cid:durableId="1357657279">
    <w:abstractNumId w:val="2"/>
  </w:num>
  <w:num w:numId="16" w16cid:durableId="423495721">
    <w:abstractNumId w:val="1"/>
  </w:num>
  <w:num w:numId="17" w16cid:durableId="718936526">
    <w:abstractNumId w:val="4"/>
  </w:num>
  <w:num w:numId="18" w16cid:durableId="223874608">
    <w:abstractNumId w:val="23"/>
  </w:num>
  <w:num w:numId="19" w16cid:durableId="660162147">
    <w:abstractNumId w:val="10"/>
  </w:num>
  <w:num w:numId="20" w16cid:durableId="1197624529">
    <w:abstractNumId w:val="7"/>
  </w:num>
  <w:num w:numId="21" w16cid:durableId="1036197659">
    <w:abstractNumId w:val="5"/>
  </w:num>
  <w:num w:numId="22" w16cid:durableId="2073186793">
    <w:abstractNumId w:val="21"/>
  </w:num>
  <w:num w:numId="23" w16cid:durableId="1230582292">
    <w:abstractNumId w:val="14"/>
  </w:num>
  <w:num w:numId="24" w16cid:durableId="1631520157">
    <w:abstractNumId w:val="22"/>
  </w:num>
  <w:num w:numId="25" w16cid:durableId="1716541654">
    <w:abstractNumId w:val="27"/>
  </w:num>
  <w:num w:numId="26" w16cid:durableId="1709333888">
    <w:abstractNumId w:val="0"/>
  </w:num>
  <w:num w:numId="27" w16cid:durableId="246816701">
    <w:abstractNumId w:val="6"/>
  </w:num>
  <w:num w:numId="28" w16cid:durableId="1003899667">
    <w:abstractNumId w:val="11"/>
  </w:num>
  <w:num w:numId="29" w16cid:durableId="16462309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00"/>
    <w:rsid w:val="00005924"/>
    <w:rsid w:val="00007FDD"/>
    <w:rsid w:val="0002029B"/>
    <w:rsid w:val="00021B7F"/>
    <w:rsid w:val="0002402B"/>
    <w:rsid w:val="00025250"/>
    <w:rsid w:val="0003176F"/>
    <w:rsid w:val="00033BD5"/>
    <w:rsid w:val="000361E9"/>
    <w:rsid w:val="000372D6"/>
    <w:rsid w:val="00040690"/>
    <w:rsid w:val="000429AC"/>
    <w:rsid w:val="00042DFC"/>
    <w:rsid w:val="00045FC4"/>
    <w:rsid w:val="000465AC"/>
    <w:rsid w:val="00046DFA"/>
    <w:rsid w:val="000474B1"/>
    <w:rsid w:val="00055A83"/>
    <w:rsid w:val="00056FB6"/>
    <w:rsid w:val="00062704"/>
    <w:rsid w:val="00067E27"/>
    <w:rsid w:val="00071241"/>
    <w:rsid w:val="00077310"/>
    <w:rsid w:val="0007773F"/>
    <w:rsid w:val="00081CBC"/>
    <w:rsid w:val="00084BD5"/>
    <w:rsid w:val="000864DF"/>
    <w:rsid w:val="000874B2"/>
    <w:rsid w:val="00095139"/>
    <w:rsid w:val="000959FF"/>
    <w:rsid w:val="000A1804"/>
    <w:rsid w:val="000A5CEA"/>
    <w:rsid w:val="000B3326"/>
    <w:rsid w:val="000B343F"/>
    <w:rsid w:val="000B4C21"/>
    <w:rsid w:val="000B798D"/>
    <w:rsid w:val="000C4517"/>
    <w:rsid w:val="000C5212"/>
    <w:rsid w:val="000D045A"/>
    <w:rsid w:val="000D07BC"/>
    <w:rsid w:val="000D1CDB"/>
    <w:rsid w:val="000D45DD"/>
    <w:rsid w:val="000D5941"/>
    <w:rsid w:val="000D701B"/>
    <w:rsid w:val="000E5E30"/>
    <w:rsid w:val="000E7054"/>
    <w:rsid w:val="000F3480"/>
    <w:rsid w:val="00102C38"/>
    <w:rsid w:val="00103BA2"/>
    <w:rsid w:val="00103CC3"/>
    <w:rsid w:val="0010489F"/>
    <w:rsid w:val="0010529F"/>
    <w:rsid w:val="001111C1"/>
    <w:rsid w:val="001123C2"/>
    <w:rsid w:val="00120040"/>
    <w:rsid w:val="001215A9"/>
    <w:rsid w:val="00122858"/>
    <w:rsid w:val="00130F2E"/>
    <w:rsid w:val="00132B4B"/>
    <w:rsid w:val="00134258"/>
    <w:rsid w:val="0013494F"/>
    <w:rsid w:val="00141442"/>
    <w:rsid w:val="0014503E"/>
    <w:rsid w:val="00151315"/>
    <w:rsid w:val="001559B3"/>
    <w:rsid w:val="00161704"/>
    <w:rsid w:val="0016289C"/>
    <w:rsid w:val="001815A0"/>
    <w:rsid w:val="001821D0"/>
    <w:rsid w:val="001831DF"/>
    <w:rsid w:val="001845F2"/>
    <w:rsid w:val="001930F9"/>
    <w:rsid w:val="00194D18"/>
    <w:rsid w:val="001A348C"/>
    <w:rsid w:val="001A3B30"/>
    <w:rsid w:val="001B072F"/>
    <w:rsid w:val="001B29DA"/>
    <w:rsid w:val="001B3A70"/>
    <w:rsid w:val="001B7FAD"/>
    <w:rsid w:val="001C0D89"/>
    <w:rsid w:val="001C17D4"/>
    <w:rsid w:val="001C3152"/>
    <w:rsid w:val="001D3204"/>
    <w:rsid w:val="001E52B0"/>
    <w:rsid w:val="001F5316"/>
    <w:rsid w:val="00200296"/>
    <w:rsid w:val="002043D9"/>
    <w:rsid w:val="0020456D"/>
    <w:rsid w:val="00206E3D"/>
    <w:rsid w:val="00210325"/>
    <w:rsid w:val="00213274"/>
    <w:rsid w:val="00226217"/>
    <w:rsid w:val="002273BA"/>
    <w:rsid w:val="00236D04"/>
    <w:rsid w:val="00244E62"/>
    <w:rsid w:val="00246B3E"/>
    <w:rsid w:val="00253465"/>
    <w:rsid w:val="00255FF4"/>
    <w:rsid w:val="00262698"/>
    <w:rsid w:val="002661A7"/>
    <w:rsid w:val="00266BA2"/>
    <w:rsid w:val="00267D37"/>
    <w:rsid w:val="002730EB"/>
    <w:rsid w:val="00275761"/>
    <w:rsid w:val="00281744"/>
    <w:rsid w:val="00283416"/>
    <w:rsid w:val="00283992"/>
    <w:rsid w:val="002932DF"/>
    <w:rsid w:val="002A5762"/>
    <w:rsid w:val="002A6C88"/>
    <w:rsid w:val="002A7AC3"/>
    <w:rsid w:val="002B4141"/>
    <w:rsid w:val="002B5761"/>
    <w:rsid w:val="002C342D"/>
    <w:rsid w:val="002C5929"/>
    <w:rsid w:val="002C7C03"/>
    <w:rsid w:val="002D00E6"/>
    <w:rsid w:val="002D0B0D"/>
    <w:rsid w:val="002D1641"/>
    <w:rsid w:val="002D49B3"/>
    <w:rsid w:val="002D66FB"/>
    <w:rsid w:val="002E21E6"/>
    <w:rsid w:val="002E2223"/>
    <w:rsid w:val="002E440F"/>
    <w:rsid w:val="002F0250"/>
    <w:rsid w:val="002F391F"/>
    <w:rsid w:val="002F407C"/>
    <w:rsid w:val="002F50CD"/>
    <w:rsid w:val="002F6A38"/>
    <w:rsid w:val="00302A16"/>
    <w:rsid w:val="00313745"/>
    <w:rsid w:val="00315AEE"/>
    <w:rsid w:val="00320624"/>
    <w:rsid w:val="00326B6A"/>
    <w:rsid w:val="00327510"/>
    <w:rsid w:val="00327D76"/>
    <w:rsid w:val="0033145B"/>
    <w:rsid w:val="003317C9"/>
    <w:rsid w:val="00333CC1"/>
    <w:rsid w:val="0033479F"/>
    <w:rsid w:val="00337425"/>
    <w:rsid w:val="00337887"/>
    <w:rsid w:val="003401D6"/>
    <w:rsid w:val="00345D5F"/>
    <w:rsid w:val="00351770"/>
    <w:rsid w:val="00353210"/>
    <w:rsid w:val="003578CA"/>
    <w:rsid w:val="0036000A"/>
    <w:rsid w:val="00361202"/>
    <w:rsid w:val="00362D1B"/>
    <w:rsid w:val="00366958"/>
    <w:rsid w:val="00367693"/>
    <w:rsid w:val="00374085"/>
    <w:rsid w:val="0037795F"/>
    <w:rsid w:val="003839BF"/>
    <w:rsid w:val="00384DC3"/>
    <w:rsid w:val="0038680B"/>
    <w:rsid w:val="003912B8"/>
    <w:rsid w:val="003957E9"/>
    <w:rsid w:val="00397623"/>
    <w:rsid w:val="0039771F"/>
    <w:rsid w:val="003A283F"/>
    <w:rsid w:val="003A3DCA"/>
    <w:rsid w:val="003A7775"/>
    <w:rsid w:val="003A7F46"/>
    <w:rsid w:val="003B4033"/>
    <w:rsid w:val="003B41B8"/>
    <w:rsid w:val="003B76CB"/>
    <w:rsid w:val="003C0644"/>
    <w:rsid w:val="003C099C"/>
    <w:rsid w:val="003C6903"/>
    <w:rsid w:val="003C6A60"/>
    <w:rsid w:val="003D248B"/>
    <w:rsid w:val="003D2C72"/>
    <w:rsid w:val="003D3A82"/>
    <w:rsid w:val="003D4C77"/>
    <w:rsid w:val="003D5E74"/>
    <w:rsid w:val="003F7C0E"/>
    <w:rsid w:val="00401C8C"/>
    <w:rsid w:val="00401F7A"/>
    <w:rsid w:val="00411A30"/>
    <w:rsid w:val="00430C69"/>
    <w:rsid w:val="004310FF"/>
    <w:rsid w:val="00432922"/>
    <w:rsid w:val="00434F4D"/>
    <w:rsid w:val="00441995"/>
    <w:rsid w:val="004477C2"/>
    <w:rsid w:val="00447994"/>
    <w:rsid w:val="00461EDA"/>
    <w:rsid w:val="00463C81"/>
    <w:rsid w:val="00472DDA"/>
    <w:rsid w:val="00474AE8"/>
    <w:rsid w:val="00475811"/>
    <w:rsid w:val="00475A83"/>
    <w:rsid w:val="00482866"/>
    <w:rsid w:val="0048527E"/>
    <w:rsid w:val="00486329"/>
    <w:rsid w:val="004923CF"/>
    <w:rsid w:val="00492931"/>
    <w:rsid w:val="004A196E"/>
    <w:rsid w:val="004A23B3"/>
    <w:rsid w:val="004A44B6"/>
    <w:rsid w:val="004A4CD8"/>
    <w:rsid w:val="004A6346"/>
    <w:rsid w:val="004B0704"/>
    <w:rsid w:val="004B3777"/>
    <w:rsid w:val="004B3B2A"/>
    <w:rsid w:val="004B413A"/>
    <w:rsid w:val="004B6D8F"/>
    <w:rsid w:val="004C3253"/>
    <w:rsid w:val="004C45BE"/>
    <w:rsid w:val="004C5A87"/>
    <w:rsid w:val="004C6C9C"/>
    <w:rsid w:val="004D5C2D"/>
    <w:rsid w:val="004D60AF"/>
    <w:rsid w:val="004D7E7D"/>
    <w:rsid w:val="004E5282"/>
    <w:rsid w:val="004E5CDD"/>
    <w:rsid w:val="004F2802"/>
    <w:rsid w:val="004F59A1"/>
    <w:rsid w:val="005006B0"/>
    <w:rsid w:val="005061D3"/>
    <w:rsid w:val="00512FEF"/>
    <w:rsid w:val="00516786"/>
    <w:rsid w:val="00522F80"/>
    <w:rsid w:val="0052606B"/>
    <w:rsid w:val="00531EB7"/>
    <w:rsid w:val="00547CD4"/>
    <w:rsid w:val="00550BD2"/>
    <w:rsid w:val="00552803"/>
    <w:rsid w:val="005535F2"/>
    <w:rsid w:val="0055431D"/>
    <w:rsid w:val="005554A7"/>
    <w:rsid w:val="005571A7"/>
    <w:rsid w:val="005613FE"/>
    <w:rsid w:val="00561D01"/>
    <w:rsid w:val="00563211"/>
    <w:rsid w:val="00572DFC"/>
    <w:rsid w:val="00575887"/>
    <w:rsid w:val="0058311B"/>
    <w:rsid w:val="00583B79"/>
    <w:rsid w:val="00583FD4"/>
    <w:rsid w:val="005911B8"/>
    <w:rsid w:val="0059682E"/>
    <w:rsid w:val="005A1247"/>
    <w:rsid w:val="005B307A"/>
    <w:rsid w:val="005B7E42"/>
    <w:rsid w:val="005C2F98"/>
    <w:rsid w:val="005C4237"/>
    <w:rsid w:val="005C46CF"/>
    <w:rsid w:val="005C7E35"/>
    <w:rsid w:val="005D5B09"/>
    <w:rsid w:val="005E3C29"/>
    <w:rsid w:val="005E4382"/>
    <w:rsid w:val="005E4FF1"/>
    <w:rsid w:val="005E6160"/>
    <w:rsid w:val="005E6DCC"/>
    <w:rsid w:val="005F1BBE"/>
    <w:rsid w:val="005F2C5D"/>
    <w:rsid w:val="005F77D5"/>
    <w:rsid w:val="00601FFC"/>
    <w:rsid w:val="006020F6"/>
    <w:rsid w:val="00604599"/>
    <w:rsid w:val="00607796"/>
    <w:rsid w:val="00612348"/>
    <w:rsid w:val="00620F30"/>
    <w:rsid w:val="00635571"/>
    <w:rsid w:val="006432B6"/>
    <w:rsid w:val="00643EE2"/>
    <w:rsid w:val="006452F8"/>
    <w:rsid w:val="00647B61"/>
    <w:rsid w:val="00650244"/>
    <w:rsid w:val="00656AAA"/>
    <w:rsid w:val="00656C40"/>
    <w:rsid w:val="006618A8"/>
    <w:rsid w:val="00661C8E"/>
    <w:rsid w:val="006620E8"/>
    <w:rsid w:val="00663B0A"/>
    <w:rsid w:val="00666155"/>
    <w:rsid w:val="00670B7E"/>
    <w:rsid w:val="00673345"/>
    <w:rsid w:val="00673C54"/>
    <w:rsid w:val="006753B4"/>
    <w:rsid w:val="0067552F"/>
    <w:rsid w:val="00675AFC"/>
    <w:rsid w:val="00680D11"/>
    <w:rsid w:val="00682CE2"/>
    <w:rsid w:val="006833D5"/>
    <w:rsid w:val="00685075"/>
    <w:rsid w:val="00685A37"/>
    <w:rsid w:val="0068707C"/>
    <w:rsid w:val="0069076C"/>
    <w:rsid w:val="006913C9"/>
    <w:rsid w:val="006917B2"/>
    <w:rsid w:val="00692733"/>
    <w:rsid w:val="006A2E1D"/>
    <w:rsid w:val="006A7901"/>
    <w:rsid w:val="006B3234"/>
    <w:rsid w:val="006B51C0"/>
    <w:rsid w:val="006B5D6E"/>
    <w:rsid w:val="006C030C"/>
    <w:rsid w:val="006C23C0"/>
    <w:rsid w:val="006C3658"/>
    <w:rsid w:val="006D1B63"/>
    <w:rsid w:val="006D537A"/>
    <w:rsid w:val="006D5927"/>
    <w:rsid w:val="006E0F33"/>
    <w:rsid w:val="006E199B"/>
    <w:rsid w:val="006E2662"/>
    <w:rsid w:val="006E36C0"/>
    <w:rsid w:val="006E4050"/>
    <w:rsid w:val="006E6EA1"/>
    <w:rsid w:val="006F571C"/>
    <w:rsid w:val="006F7C39"/>
    <w:rsid w:val="00706DEA"/>
    <w:rsid w:val="007137DA"/>
    <w:rsid w:val="00716D35"/>
    <w:rsid w:val="00723D3A"/>
    <w:rsid w:val="00726CE1"/>
    <w:rsid w:val="00727C61"/>
    <w:rsid w:val="00733A2F"/>
    <w:rsid w:val="00733C13"/>
    <w:rsid w:val="007369FC"/>
    <w:rsid w:val="007375F5"/>
    <w:rsid w:val="00737DAB"/>
    <w:rsid w:val="00741DE9"/>
    <w:rsid w:val="00743C7C"/>
    <w:rsid w:val="00743D1E"/>
    <w:rsid w:val="00745C06"/>
    <w:rsid w:val="00752725"/>
    <w:rsid w:val="00752C40"/>
    <w:rsid w:val="00754EA8"/>
    <w:rsid w:val="00755E41"/>
    <w:rsid w:val="00770A59"/>
    <w:rsid w:val="00770EEB"/>
    <w:rsid w:val="00780258"/>
    <w:rsid w:val="00780FD3"/>
    <w:rsid w:val="00784F47"/>
    <w:rsid w:val="00790E6B"/>
    <w:rsid w:val="007A661A"/>
    <w:rsid w:val="007A7C5B"/>
    <w:rsid w:val="007C2DC2"/>
    <w:rsid w:val="007C2F74"/>
    <w:rsid w:val="007C5296"/>
    <w:rsid w:val="007C6AF7"/>
    <w:rsid w:val="007D2C10"/>
    <w:rsid w:val="007D3A33"/>
    <w:rsid w:val="007D45DB"/>
    <w:rsid w:val="007D46B9"/>
    <w:rsid w:val="007D6561"/>
    <w:rsid w:val="007E018E"/>
    <w:rsid w:val="007E087A"/>
    <w:rsid w:val="007E14C6"/>
    <w:rsid w:val="007E3736"/>
    <w:rsid w:val="007E39F7"/>
    <w:rsid w:val="007E4D89"/>
    <w:rsid w:val="007E5ACD"/>
    <w:rsid w:val="007E6998"/>
    <w:rsid w:val="007F18A2"/>
    <w:rsid w:val="008010A5"/>
    <w:rsid w:val="0080143C"/>
    <w:rsid w:val="008031BC"/>
    <w:rsid w:val="00803648"/>
    <w:rsid w:val="008069E3"/>
    <w:rsid w:val="00810FC4"/>
    <w:rsid w:val="008137A6"/>
    <w:rsid w:val="00814D3B"/>
    <w:rsid w:val="00814FE8"/>
    <w:rsid w:val="00820A78"/>
    <w:rsid w:val="00832F7E"/>
    <w:rsid w:val="00835541"/>
    <w:rsid w:val="0083697F"/>
    <w:rsid w:val="00837D4B"/>
    <w:rsid w:val="0085010D"/>
    <w:rsid w:val="008607F4"/>
    <w:rsid w:val="0086739F"/>
    <w:rsid w:val="00871F32"/>
    <w:rsid w:val="00872827"/>
    <w:rsid w:val="00874816"/>
    <w:rsid w:val="00876371"/>
    <w:rsid w:val="00876604"/>
    <w:rsid w:val="00876B18"/>
    <w:rsid w:val="00880BDE"/>
    <w:rsid w:val="00881D01"/>
    <w:rsid w:val="00884A28"/>
    <w:rsid w:val="00885BE9"/>
    <w:rsid w:val="008879CB"/>
    <w:rsid w:val="00890481"/>
    <w:rsid w:val="0089619B"/>
    <w:rsid w:val="008A7732"/>
    <w:rsid w:val="008B0032"/>
    <w:rsid w:val="008B3BB0"/>
    <w:rsid w:val="008B5DC8"/>
    <w:rsid w:val="008C0FFC"/>
    <w:rsid w:val="008C192F"/>
    <w:rsid w:val="008C28FC"/>
    <w:rsid w:val="008C2A8C"/>
    <w:rsid w:val="008C2C86"/>
    <w:rsid w:val="008C6007"/>
    <w:rsid w:val="008C6FD1"/>
    <w:rsid w:val="008D6B47"/>
    <w:rsid w:val="008D7BE3"/>
    <w:rsid w:val="008E3003"/>
    <w:rsid w:val="008E3619"/>
    <w:rsid w:val="008E43E3"/>
    <w:rsid w:val="008F41F2"/>
    <w:rsid w:val="008F42A0"/>
    <w:rsid w:val="008F4A33"/>
    <w:rsid w:val="008F4B40"/>
    <w:rsid w:val="00910E91"/>
    <w:rsid w:val="00912870"/>
    <w:rsid w:val="00913ADC"/>
    <w:rsid w:val="00914BFC"/>
    <w:rsid w:val="00915AD4"/>
    <w:rsid w:val="00921F98"/>
    <w:rsid w:val="009223DE"/>
    <w:rsid w:val="009227D8"/>
    <w:rsid w:val="009242D4"/>
    <w:rsid w:val="0092566B"/>
    <w:rsid w:val="009379DA"/>
    <w:rsid w:val="00940EF1"/>
    <w:rsid w:val="009471BC"/>
    <w:rsid w:val="0095084F"/>
    <w:rsid w:val="00953C1F"/>
    <w:rsid w:val="00957E88"/>
    <w:rsid w:val="00964069"/>
    <w:rsid w:val="00964541"/>
    <w:rsid w:val="00966E45"/>
    <w:rsid w:val="0096762D"/>
    <w:rsid w:val="00973A01"/>
    <w:rsid w:val="00973F23"/>
    <w:rsid w:val="00980EC2"/>
    <w:rsid w:val="009818D6"/>
    <w:rsid w:val="00982F7D"/>
    <w:rsid w:val="00983998"/>
    <w:rsid w:val="009841FB"/>
    <w:rsid w:val="00985BFC"/>
    <w:rsid w:val="009877E7"/>
    <w:rsid w:val="00992EAF"/>
    <w:rsid w:val="00996D00"/>
    <w:rsid w:val="009A2C06"/>
    <w:rsid w:val="009B05F9"/>
    <w:rsid w:val="009B0E3F"/>
    <w:rsid w:val="009C1DCA"/>
    <w:rsid w:val="009C37DF"/>
    <w:rsid w:val="009C4541"/>
    <w:rsid w:val="009C7E32"/>
    <w:rsid w:val="009D18F9"/>
    <w:rsid w:val="009D6540"/>
    <w:rsid w:val="009E5563"/>
    <w:rsid w:val="009E5C48"/>
    <w:rsid w:val="009F240B"/>
    <w:rsid w:val="00A009A3"/>
    <w:rsid w:val="00A00F6E"/>
    <w:rsid w:val="00A04624"/>
    <w:rsid w:val="00A06E21"/>
    <w:rsid w:val="00A077C8"/>
    <w:rsid w:val="00A10AA8"/>
    <w:rsid w:val="00A11076"/>
    <w:rsid w:val="00A158FD"/>
    <w:rsid w:val="00A161BA"/>
    <w:rsid w:val="00A16E32"/>
    <w:rsid w:val="00A34FB0"/>
    <w:rsid w:val="00A36C67"/>
    <w:rsid w:val="00A4203F"/>
    <w:rsid w:val="00A50AA7"/>
    <w:rsid w:val="00A51A1D"/>
    <w:rsid w:val="00A546FD"/>
    <w:rsid w:val="00A565A7"/>
    <w:rsid w:val="00A57F5D"/>
    <w:rsid w:val="00A63A5F"/>
    <w:rsid w:val="00A65106"/>
    <w:rsid w:val="00A6656E"/>
    <w:rsid w:val="00A71217"/>
    <w:rsid w:val="00A72852"/>
    <w:rsid w:val="00A72C37"/>
    <w:rsid w:val="00A73BA2"/>
    <w:rsid w:val="00A73DA3"/>
    <w:rsid w:val="00A762F1"/>
    <w:rsid w:val="00A775E1"/>
    <w:rsid w:val="00A77995"/>
    <w:rsid w:val="00A801E4"/>
    <w:rsid w:val="00A81A1E"/>
    <w:rsid w:val="00A82832"/>
    <w:rsid w:val="00A852EC"/>
    <w:rsid w:val="00A85486"/>
    <w:rsid w:val="00A91947"/>
    <w:rsid w:val="00A91BA8"/>
    <w:rsid w:val="00AA1E14"/>
    <w:rsid w:val="00AA774F"/>
    <w:rsid w:val="00AA7AED"/>
    <w:rsid w:val="00AB51A7"/>
    <w:rsid w:val="00AB5EBF"/>
    <w:rsid w:val="00AB771F"/>
    <w:rsid w:val="00AC635A"/>
    <w:rsid w:val="00AD5A94"/>
    <w:rsid w:val="00AD6CEA"/>
    <w:rsid w:val="00AE04D0"/>
    <w:rsid w:val="00AE1890"/>
    <w:rsid w:val="00AE2100"/>
    <w:rsid w:val="00AE39FB"/>
    <w:rsid w:val="00AE4213"/>
    <w:rsid w:val="00AE5FBC"/>
    <w:rsid w:val="00AE7E52"/>
    <w:rsid w:val="00AF2877"/>
    <w:rsid w:val="00AF6B42"/>
    <w:rsid w:val="00B01A85"/>
    <w:rsid w:val="00B0408C"/>
    <w:rsid w:val="00B14972"/>
    <w:rsid w:val="00B15E24"/>
    <w:rsid w:val="00B20168"/>
    <w:rsid w:val="00B209F3"/>
    <w:rsid w:val="00B22EF8"/>
    <w:rsid w:val="00B25DDB"/>
    <w:rsid w:val="00B300B2"/>
    <w:rsid w:val="00B320CA"/>
    <w:rsid w:val="00B340B0"/>
    <w:rsid w:val="00B46297"/>
    <w:rsid w:val="00B53261"/>
    <w:rsid w:val="00B56FF0"/>
    <w:rsid w:val="00B5770A"/>
    <w:rsid w:val="00B72A1F"/>
    <w:rsid w:val="00B74333"/>
    <w:rsid w:val="00B74DC9"/>
    <w:rsid w:val="00B77CE7"/>
    <w:rsid w:val="00B81DD5"/>
    <w:rsid w:val="00B853BC"/>
    <w:rsid w:val="00B862B7"/>
    <w:rsid w:val="00BA49E9"/>
    <w:rsid w:val="00BB0AB6"/>
    <w:rsid w:val="00BB0CFB"/>
    <w:rsid w:val="00BC0B70"/>
    <w:rsid w:val="00BC4E55"/>
    <w:rsid w:val="00BC60E5"/>
    <w:rsid w:val="00BC6B10"/>
    <w:rsid w:val="00BC7AD4"/>
    <w:rsid w:val="00BD11EB"/>
    <w:rsid w:val="00BE1A3F"/>
    <w:rsid w:val="00BF09B8"/>
    <w:rsid w:val="00C00561"/>
    <w:rsid w:val="00C0165D"/>
    <w:rsid w:val="00C017DE"/>
    <w:rsid w:val="00C03431"/>
    <w:rsid w:val="00C03FCD"/>
    <w:rsid w:val="00C05261"/>
    <w:rsid w:val="00C06029"/>
    <w:rsid w:val="00C135B1"/>
    <w:rsid w:val="00C14144"/>
    <w:rsid w:val="00C32201"/>
    <w:rsid w:val="00C35BBC"/>
    <w:rsid w:val="00C36211"/>
    <w:rsid w:val="00C403DC"/>
    <w:rsid w:val="00C46349"/>
    <w:rsid w:val="00C47303"/>
    <w:rsid w:val="00C51154"/>
    <w:rsid w:val="00C52351"/>
    <w:rsid w:val="00C52A80"/>
    <w:rsid w:val="00C55028"/>
    <w:rsid w:val="00C55688"/>
    <w:rsid w:val="00C6270F"/>
    <w:rsid w:val="00C62D80"/>
    <w:rsid w:val="00C7110F"/>
    <w:rsid w:val="00C84004"/>
    <w:rsid w:val="00C8478D"/>
    <w:rsid w:val="00C84D78"/>
    <w:rsid w:val="00C90B3C"/>
    <w:rsid w:val="00CA10BD"/>
    <w:rsid w:val="00CA20B6"/>
    <w:rsid w:val="00CA227E"/>
    <w:rsid w:val="00CA304F"/>
    <w:rsid w:val="00CA7C24"/>
    <w:rsid w:val="00CB0E7F"/>
    <w:rsid w:val="00CB0F5B"/>
    <w:rsid w:val="00CB199B"/>
    <w:rsid w:val="00CB3F77"/>
    <w:rsid w:val="00CB433B"/>
    <w:rsid w:val="00CB44F1"/>
    <w:rsid w:val="00CC3B02"/>
    <w:rsid w:val="00CE11C2"/>
    <w:rsid w:val="00CE28C8"/>
    <w:rsid w:val="00CE51C8"/>
    <w:rsid w:val="00CF1C0A"/>
    <w:rsid w:val="00CF309D"/>
    <w:rsid w:val="00CF60BB"/>
    <w:rsid w:val="00CF6399"/>
    <w:rsid w:val="00CF6555"/>
    <w:rsid w:val="00D01120"/>
    <w:rsid w:val="00D01EA3"/>
    <w:rsid w:val="00D111AC"/>
    <w:rsid w:val="00D14500"/>
    <w:rsid w:val="00D149B7"/>
    <w:rsid w:val="00D14EFF"/>
    <w:rsid w:val="00D1739E"/>
    <w:rsid w:val="00D20C72"/>
    <w:rsid w:val="00D20F14"/>
    <w:rsid w:val="00D312A3"/>
    <w:rsid w:val="00D33372"/>
    <w:rsid w:val="00D4075A"/>
    <w:rsid w:val="00D40CEF"/>
    <w:rsid w:val="00D46B7B"/>
    <w:rsid w:val="00D51D57"/>
    <w:rsid w:val="00D65256"/>
    <w:rsid w:val="00D7364F"/>
    <w:rsid w:val="00D74E64"/>
    <w:rsid w:val="00D756C7"/>
    <w:rsid w:val="00D92300"/>
    <w:rsid w:val="00D95682"/>
    <w:rsid w:val="00D97B77"/>
    <w:rsid w:val="00DA0F53"/>
    <w:rsid w:val="00DA106E"/>
    <w:rsid w:val="00DA31F5"/>
    <w:rsid w:val="00DA791A"/>
    <w:rsid w:val="00DB4CD8"/>
    <w:rsid w:val="00DC050A"/>
    <w:rsid w:val="00DC0B15"/>
    <w:rsid w:val="00DC2920"/>
    <w:rsid w:val="00DC48CD"/>
    <w:rsid w:val="00DC7F16"/>
    <w:rsid w:val="00DE0360"/>
    <w:rsid w:val="00DE130E"/>
    <w:rsid w:val="00E04F19"/>
    <w:rsid w:val="00E12767"/>
    <w:rsid w:val="00E16282"/>
    <w:rsid w:val="00E2728C"/>
    <w:rsid w:val="00E30825"/>
    <w:rsid w:val="00E33643"/>
    <w:rsid w:val="00E3461B"/>
    <w:rsid w:val="00E36E8B"/>
    <w:rsid w:val="00E37AFB"/>
    <w:rsid w:val="00E41166"/>
    <w:rsid w:val="00E4170D"/>
    <w:rsid w:val="00E4366C"/>
    <w:rsid w:val="00E44458"/>
    <w:rsid w:val="00E57D66"/>
    <w:rsid w:val="00E67195"/>
    <w:rsid w:val="00E738FC"/>
    <w:rsid w:val="00E779D4"/>
    <w:rsid w:val="00E80E59"/>
    <w:rsid w:val="00E92F61"/>
    <w:rsid w:val="00E95053"/>
    <w:rsid w:val="00EA1554"/>
    <w:rsid w:val="00EA1A7C"/>
    <w:rsid w:val="00EA535E"/>
    <w:rsid w:val="00EA6234"/>
    <w:rsid w:val="00EB300D"/>
    <w:rsid w:val="00EB5B58"/>
    <w:rsid w:val="00EC42B3"/>
    <w:rsid w:val="00EC517F"/>
    <w:rsid w:val="00ED0D1C"/>
    <w:rsid w:val="00ED0FAD"/>
    <w:rsid w:val="00ED162C"/>
    <w:rsid w:val="00ED6E0D"/>
    <w:rsid w:val="00EE1589"/>
    <w:rsid w:val="00EE3B9E"/>
    <w:rsid w:val="00EE64C5"/>
    <w:rsid w:val="00EF2710"/>
    <w:rsid w:val="00EF3F9C"/>
    <w:rsid w:val="00EF4F9C"/>
    <w:rsid w:val="00F0623B"/>
    <w:rsid w:val="00F0623C"/>
    <w:rsid w:val="00F077AE"/>
    <w:rsid w:val="00F07DD0"/>
    <w:rsid w:val="00F12DDF"/>
    <w:rsid w:val="00F1670F"/>
    <w:rsid w:val="00F17307"/>
    <w:rsid w:val="00F207A0"/>
    <w:rsid w:val="00F22003"/>
    <w:rsid w:val="00F22C9A"/>
    <w:rsid w:val="00F244EA"/>
    <w:rsid w:val="00F307D7"/>
    <w:rsid w:val="00F31D3C"/>
    <w:rsid w:val="00F326A6"/>
    <w:rsid w:val="00F32EE6"/>
    <w:rsid w:val="00F32F50"/>
    <w:rsid w:val="00F349E8"/>
    <w:rsid w:val="00F40A7E"/>
    <w:rsid w:val="00F43407"/>
    <w:rsid w:val="00F6177B"/>
    <w:rsid w:val="00F64A67"/>
    <w:rsid w:val="00F65B43"/>
    <w:rsid w:val="00F67DBD"/>
    <w:rsid w:val="00F74FDF"/>
    <w:rsid w:val="00F75195"/>
    <w:rsid w:val="00F77D47"/>
    <w:rsid w:val="00F810D8"/>
    <w:rsid w:val="00F81196"/>
    <w:rsid w:val="00F86D4B"/>
    <w:rsid w:val="00F91A03"/>
    <w:rsid w:val="00F9240A"/>
    <w:rsid w:val="00FA04A0"/>
    <w:rsid w:val="00FA2B72"/>
    <w:rsid w:val="00FA3F6B"/>
    <w:rsid w:val="00FA5A2B"/>
    <w:rsid w:val="00FB6525"/>
    <w:rsid w:val="00FB7B3D"/>
    <w:rsid w:val="00FC4050"/>
    <w:rsid w:val="00FC4591"/>
    <w:rsid w:val="00FD1F3E"/>
    <w:rsid w:val="00FD2A9D"/>
    <w:rsid w:val="00FD4CAF"/>
    <w:rsid w:val="00FE239F"/>
    <w:rsid w:val="00FE6ABC"/>
    <w:rsid w:val="00FF264A"/>
    <w:rsid w:val="00FF6178"/>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97BB"/>
  <w15:docId w15:val="{ADFBCD56-9C09-4535-ABD2-AB498986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B6"/>
    <w:rPr>
      <w:rFonts w:ascii="Times New Roman" w:eastAsia="Times New Roman" w:hAnsi="Times New Roman" w:cs="Times New Roman"/>
    </w:rPr>
  </w:style>
  <w:style w:type="paragraph" w:styleId="Heading1">
    <w:name w:val="heading 1"/>
    <w:basedOn w:val="Normal"/>
    <w:next w:val="Normal"/>
    <w:link w:val="Heading1Char"/>
    <w:uiPriority w:val="9"/>
    <w:qFormat/>
    <w:rsid w:val="00103BA2"/>
    <w:pPr>
      <w:keepNext/>
      <w:keepLines/>
      <w:spacing w:before="24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qFormat/>
    <w:rsid w:val="00103BA2"/>
    <w:pPr>
      <w:keepNext/>
      <w:keepLines/>
      <w:contextualSpacing/>
      <w:outlineLvl w:val="1"/>
    </w:pPr>
    <w:rPr>
      <w:rFonts w:asciiTheme="minorHAnsi" w:eastAsia="Trebuchet MS" w:hAnsiTheme="minorHAnsi" w:cs="Trebuchet MS"/>
      <w:b/>
      <w:color w:val="000000"/>
      <w:sz w:val="28"/>
      <w:szCs w:val="20"/>
    </w:rPr>
  </w:style>
  <w:style w:type="paragraph" w:styleId="Heading3">
    <w:name w:val="heading 3"/>
    <w:basedOn w:val="Normal"/>
    <w:next w:val="Normal"/>
    <w:link w:val="Heading3Char"/>
    <w:uiPriority w:val="9"/>
    <w:unhideWhenUsed/>
    <w:qFormat/>
    <w:rsid w:val="00103BA2"/>
    <w:pPr>
      <w:keepNext/>
      <w:keepLines/>
      <w:spacing w:before="40" w:line="276" w:lineRule="auto"/>
      <w:outlineLvl w:val="2"/>
    </w:pPr>
    <w:rPr>
      <w:rFonts w:asciiTheme="majorHAnsi" w:eastAsiaTheme="majorEastAsia" w:hAnsiTheme="maj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100"/>
    <w:rPr>
      <w:rFonts w:ascii="Arial" w:eastAsia="SimSun" w:hAnsi="Arial" w:cs="Arial"/>
      <w:color w:val="000000"/>
      <w:sz w:val="20"/>
      <w:szCs w:val="20"/>
    </w:rPr>
  </w:style>
  <w:style w:type="character" w:customStyle="1" w:styleId="FootnoteTextChar">
    <w:name w:val="Footnote Text Char"/>
    <w:basedOn w:val="DefaultParagraphFont"/>
    <w:link w:val="FootnoteText"/>
    <w:uiPriority w:val="99"/>
    <w:semiHidden/>
    <w:rsid w:val="00AE2100"/>
    <w:rPr>
      <w:rFonts w:ascii="Arial" w:eastAsia="SimSun" w:hAnsi="Arial" w:cs="Arial"/>
      <w:color w:val="000000"/>
      <w:sz w:val="20"/>
      <w:szCs w:val="20"/>
    </w:rPr>
  </w:style>
  <w:style w:type="character" w:styleId="Hyperlink">
    <w:name w:val="Hyperlink"/>
    <w:basedOn w:val="DefaultParagraphFont"/>
    <w:uiPriority w:val="99"/>
    <w:unhideWhenUsed/>
    <w:rsid w:val="00AE2100"/>
    <w:rPr>
      <w:color w:val="0563C1" w:themeColor="hyperlink"/>
      <w:u w:val="single"/>
    </w:rPr>
  </w:style>
  <w:style w:type="paragraph" w:styleId="ListParagraph">
    <w:name w:val="List Paragraph"/>
    <w:basedOn w:val="Normal"/>
    <w:uiPriority w:val="34"/>
    <w:qFormat/>
    <w:rsid w:val="00AE2100"/>
    <w:pPr>
      <w:spacing w:line="276" w:lineRule="auto"/>
      <w:ind w:left="720"/>
      <w:contextualSpacing/>
    </w:pPr>
    <w:rPr>
      <w:rFonts w:ascii="Arial" w:eastAsia="SimSun" w:hAnsi="Arial" w:cs="Arial"/>
      <w:color w:val="000000"/>
      <w:sz w:val="22"/>
      <w:szCs w:val="20"/>
    </w:rPr>
  </w:style>
  <w:style w:type="character" w:styleId="FollowedHyperlink">
    <w:name w:val="FollowedHyperlink"/>
    <w:basedOn w:val="DefaultParagraphFont"/>
    <w:uiPriority w:val="99"/>
    <w:semiHidden/>
    <w:unhideWhenUsed/>
    <w:rsid w:val="00AE2100"/>
    <w:rPr>
      <w:color w:val="954F72" w:themeColor="followedHyperlink"/>
      <w:u w:val="single"/>
    </w:rPr>
  </w:style>
  <w:style w:type="character" w:customStyle="1" w:styleId="Heading2Char">
    <w:name w:val="Heading 2 Char"/>
    <w:basedOn w:val="DefaultParagraphFont"/>
    <w:link w:val="Heading2"/>
    <w:rsid w:val="00103BA2"/>
    <w:rPr>
      <w:rFonts w:eastAsia="Trebuchet MS" w:cs="Trebuchet MS"/>
      <w:b/>
      <w:color w:val="000000"/>
      <w:sz w:val="28"/>
      <w:szCs w:val="20"/>
    </w:rPr>
  </w:style>
  <w:style w:type="character" w:styleId="CommentReference">
    <w:name w:val="annotation reference"/>
    <w:basedOn w:val="DefaultParagraphFont"/>
    <w:uiPriority w:val="99"/>
    <w:semiHidden/>
    <w:unhideWhenUsed/>
    <w:rsid w:val="0067552F"/>
    <w:rPr>
      <w:sz w:val="18"/>
      <w:szCs w:val="18"/>
    </w:rPr>
  </w:style>
  <w:style w:type="paragraph" w:styleId="CommentText">
    <w:name w:val="annotation text"/>
    <w:basedOn w:val="Normal"/>
    <w:link w:val="CommentTextChar"/>
    <w:uiPriority w:val="99"/>
    <w:semiHidden/>
    <w:unhideWhenUsed/>
    <w:rsid w:val="0067552F"/>
    <w:rPr>
      <w:rFonts w:ascii="Arial" w:eastAsia="SimSun" w:hAnsi="Arial" w:cs="Arial"/>
      <w:color w:val="000000"/>
    </w:rPr>
  </w:style>
  <w:style w:type="character" w:customStyle="1" w:styleId="CommentTextChar">
    <w:name w:val="Comment Text Char"/>
    <w:basedOn w:val="DefaultParagraphFont"/>
    <w:link w:val="CommentText"/>
    <w:uiPriority w:val="99"/>
    <w:semiHidden/>
    <w:rsid w:val="0067552F"/>
    <w:rPr>
      <w:rFonts w:ascii="Arial" w:eastAsia="SimSun" w:hAnsi="Arial" w:cs="Arial"/>
      <w:color w:val="000000"/>
    </w:rPr>
  </w:style>
  <w:style w:type="paragraph" w:styleId="CommentSubject">
    <w:name w:val="annotation subject"/>
    <w:basedOn w:val="CommentText"/>
    <w:next w:val="CommentText"/>
    <w:link w:val="CommentSubjectChar"/>
    <w:uiPriority w:val="99"/>
    <w:semiHidden/>
    <w:unhideWhenUsed/>
    <w:rsid w:val="0067552F"/>
    <w:rPr>
      <w:b/>
      <w:bCs/>
      <w:sz w:val="20"/>
      <w:szCs w:val="20"/>
    </w:rPr>
  </w:style>
  <w:style w:type="character" w:customStyle="1" w:styleId="CommentSubjectChar">
    <w:name w:val="Comment Subject Char"/>
    <w:basedOn w:val="CommentTextChar"/>
    <w:link w:val="CommentSubject"/>
    <w:uiPriority w:val="99"/>
    <w:semiHidden/>
    <w:rsid w:val="0067552F"/>
    <w:rPr>
      <w:rFonts w:ascii="Arial" w:eastAsia="SimSun" w:hAnsi="Arial" w:cs="Arial"/>
      <w:b/>
      <w:bCs/>
      <w:color w:val="000000"/>
      <w:sz w:val="20"/>
      <w:szCs w:val="20"/>
    </w:rPr>
  </w:style>
  <w:style w:type="paragraph" w:styleId="BalloonText">
    <w:name w:val="Balloon Text"/>
    <w:basedOn w:val="Normal"/>
    <w:link w:val="BalloonTextChar"/>
    <w:uiPriority w:val="99"/>
    <w:semiHidden/>
    <w:unhideWhenUsed/>
    <w:rsid w:val="0067552F"/>
    <w:rPr>
      <w:rFonts w:eastAsia="SimSun" w:cs="Arial"/>
      <w:color w:val="000000"/>
      <w:sz w:val="18"/>
      <w:szCs w:val="18"/>
    </w:rPr>
  </w:style>
  <w:style w:type="character" w:customStyle="1" w:styleId="BalloonTextChar">
    <w:name w:val="Balloon Text Char"/>
    <w:basedOn w:val="DefaultParagraphFont"/>
    <w:link w:val="BalloonText"/>
    <w:uiPriority w:val="99"/>
    <w:semiHidden/>
    <w:rsid w:val="0067552F"/>
    <w:rPr>
      <w:rFonts w:ascii="Times New Roman" w:eastAsia="SimSun" w:hAnsi="Times New Roman" w:cs="Arial"/>
      <w:color w:val="000000"/>
      <w:sz w:val="18"/>
      <w:szCs w:val="18"/>
    </w:rPr>
  </w:style>
  <w:style w:type="paragraph" w:styleId="Header">
    <w:name w:val="header"/>
    <w:basedOn w:val="Normal"/>
    <w:link w:val="HeaderChar"/>
    <w:uiPriority w:val="99"/>
    <w:unhideWhenUsed/>
    <w:rsid w:val="00881D01"/>
    <w:pPr>
      <w:tabs>
        <w:tab w:val="center" w:pos="4680"/>
        <w:tab w:val="right" w:pos="9360"/>
      </w:tabs>
    </w:pPr>
    <w:rPr>
      <w:rFonts w:ascii="Arial" w:eastAsia="SimSun" w:hAnsi="Arial" w:cs="Arial"/>
      <w:color w:val="000000"/>
      <w:sz w:val="22"/>
      <w:szCs w:val="20"/>
    </w:rPr>
  </w:style>
  <w:style w:type="character" w:customStyle="1" w:styleId="HeaderChar">
    <w:name w:val="Header Char"/>
    <w:basedOn w:val="DefaultParagraphFont"/>
    <w:link w:val="Header"/>
    <w:uiPriority w:val="99"/>
    <w:rsid w:val="00881D01"/>
    <w:rPr>
      <w:rFonts w:ascii="Arial" w:eastAsia="SimSun" w:hAnsi="Arial" w:cs="Arial"/>
      <w:color w:val="000000"/>
      <w:sz w:val="22"/>
      <w:szCs w:val="20"/>
    </w:rPr>
  </w:style>
  <w:style w:type="paragraph" w:styleId="Footer">
    <w:name w:val="footer"/>
    <w:basedOn w:val="Normal"/>
    <w:link w:val="FooterChar"/>
    <w:uiPriority w:val="99"/>
    <w:unhideWhenUsed/>
    <w:rsid w:val="00881D01"/>
    <w:pPr>
      <w:tabs>
        <w:tab w:val="center" w:pos="4680"/>
        <w:tab w:val="right" w:pos="9360"/>
      </w:tabs>
    </w:pPr>
    <w:rPr>
      <w:rFonts w:ascii="Arial" w:eastAsia="SimSun" w:hAnsi="Arial" w:cs="Arial"/>
      <w:color w:val="000000"/>
      <w:sz w:val="22"/>
      <w:szCs w:val="20"/>
    </w:rPr>
  </w:style>
  <w:style w:type="character" w:customStyle="1" w:styleId="FooterChar">
    <w:name w:val="Footer Char"/>
    <w:basedOn w:val="DefaultParagraphFont"/>
    <w:link w:val="Footer"/>
    <w:uiPriority w:val="99"/>
    <w:rsid w:val="00881D01"/>
    <w:rPr>
      <w:rFonts w:ascii="Arial" w:eastAsia="SimSun" w:hAnsi="Arial" w:cs="Arial"/>
      <w:color w:val="000000"/>
      <w:sz w:val="22"/>
      <w:szCs w:val="20"/>
    </w:rPr>
  </w:style>
  <w:style w:type="character" w:customStyle="1" w:styleId="UnresolvedMention1">
    <w:name w:val="Unresolved Mention1"/>
    <w:basedOn w:val="DefaultParagraphFont"/>
    <w:uiPriority w:val="99"/>
    <w:rsid w:val="00EF3F9C"/>
    <w:rPr>
      <w:color w:val="605E5C"/>
      <w:shd w:val="clear" w:color="auto" w:fill="E1DFDD"/>
    </w:rPr>
  </w:style>
  <w:style w:type="paragraph" w:styleId="NormalWeb">
    <w:name w:val="Normal (Web)"/>
    <w:basedOn w:val="Normal"/>
    <w:uiPriority w:val="99"/>
    <w:unhideWhenUsed/>
    <w:rsid w:val="00FB6525"/>
    <w:pPr>
      <w:spacing w:before="100" w:beforeAutospacing="1" w:after="100" w:afterAutospacing="1"/>
    </w:pPr>
  </w:style>
  <w:style w:type="character" w:customStyle="1" w:styleId="apple-converted-space">
    <w:name w:val="apple-converted-space"/>
    <w:basedOn w:val="DefaultParagraphFont"/>
    <w:rsid w:val="002E440F"/>
  </w:style>
  <w:style w:type="character" w:customStyle="1" w:styleId="Heading3Char">
    <w:name w:val="Heading 3 Char"/>
    <w:basedOn w:val="DefaultParagraphFont"/>
    <w:link w:val="Heading3"/>
    <w:uiPriority w:val="9"/>
    <w:rsid w:val="00103BA2"/>
    <w:rPr>
      <w:rFonts w:asciiTheme="majorHAnsi" w:eastAsiaTheme="majorEastAsia" w:hAnsiTheme="majorHAnsi" w:cstheme="majorBidi"/>
      <w:b/>
      <w:color w:val="000000" w:themeColor="text1"/>
      <w:sz w:val="28"/>
    </w:rPr>
  </w:style>
  <w:style w:type="character" w:styleId="Strong">
    <w:name w:val="Strong"/>
    <w:basedOn w:val="DefaultParagraphFont"/>
    <w:uiPriority w:val="22"/>
    <w:qFormat/>
    <w:rsid w:val="008B3BB0"/>
    <w:rPr>
      <w:b/>
      <w:bCs/>
    </w:rPr>
  </w:style>
  <w:style w:type="paragraph" w:customStyle="1" w:styleId="zfr3q">
    <w:name w:val="zfr3q"/>
    <w:basedOn w:val="Normal"/>
    <w:rsid w:val="008B3BB0"/>
    <w:pPr>
      <w:spacing w:before="100" w:beforeAutospacing="1" w:after="100" w:afterAutospacing="1"/>
    </w:pPr>
  </w:style>
  <w:style w:type="paragraph" w:customStyle="1" w:styleId="tyr86d">
    <w:name w:val="tyr86d"/>
    <w:basedOn w:val="Normal"/>
    <w:rsid w:val="008B3BB0"/>
    <w:pPr>
      <w:spacing w:before="100" w:beforeAutospacing="1" w:after="100" w:afterAutospacing="1"/>
    </w:pPr>
  </w:style>
  <w:style w:type="character" w:customStyle="1" w:styleId="Heading1Char">
    <w:name w:val="Heading 1 Char"/>
    <w:basedOn w:val="DefaultParagraphFont"/>
    <w:link w:val="Heading1"/>
    <w:uiPriority w:val="9"/>
    <w:rsid w:val="00103BA2"/>
    <w:rPr>
      <w:rFonts w:asciiTheme="majorHAnsi" w:eastAsiaTheme="majorEastAsia" w:hAnsiTheme="majorHAnsi" w:cstheme="majorBidi"/>
      <w:color w:val="000000" w:themeColor="text1"/>
      <w:sz w:val="40"/>
      <w:szCs w:val="32"/>
    </w:rPr>
  </w:style>
  <w:style w:type="paragraph" w:styleId="NoSpacing">
    <w:name w:val="No Spacing"/>
    <w:uiPriority w:val="1"/>
    <w:qFormat/>
    <w:rsid w:val="0095084F"/>
    <w:rPr>
      <w:rFonts w:ascii="Arial" w:eastAsia="SimSun" w:hAnsi="Arial" w:cs="Arial"/>
      <w:color w:val="000000"/>
      <w:sz w:val="22"/>
      <w:szCs w:val="20"/>
    </w:rPr>
  </w:style>
  <w:style w:type="character" w:customStyle="1" w:styleId="UnresolvedMention2">
    <w:name w:val="Unresolved Mention2"/>
    <w:basedOn w:val="DefaultParagraphFont"/>
    <w:uiPriority w:val="99"/>
    <w:semiHidden/>
    <w:unhideWhenUsed/>
    <w:rsid w:val="007E6998"/>
    <w:rPr>
      <w:color w:val="605E5C"/>
      <w:shd w:val="clear" w:color="auto" w:fill="E1DFDD"/>
    </w:rPr>
  </w:style>
  <w:style w:type="character" w:styleId="UnresolvedMention">
    <w:name w:val="Unresolved Mention"/>
    <w:basedOn w:val="DefaultParagraphFont"/>
    <w:uiPriority w:val="99"/>
    <w:semiHidden/>
    <w:unhideWhenUsed/>
    <w:rsid w:val="007137DA"/>
    <w:rPr>
      <w:color w:val="605E5C"/>
      <w:shd w:val="clear" w:color="auto" w:fill="E1DFDD"/>
    </w:rPr>
  </w:style>
  <w:style w:type="character" w:styleId="PageNumber">
    <w:name w:val="page number"/>
    <w:basedOn w:val="DefaultParagraphFont"/>
    <w:uiPriority w:val="99"/>
    <w:semiHidden/>
    <w:unhideWhenUsed/>
    <w:rsid w:val="00913ADC"/>
  </w:style>
  <w:style w:type="character" w:styleId="Emphasis">
    <w:name w:val="Emphasis"/>
    <w:basedOn w:val="DefaultParagraphFont"/>
    <w:uiPriority w:val="20"/>
    <w:qFormat/>
    <w:rsid w:val="008E43E3"/>
    <w:rPr>
      <w:i/>
      <w:iCs/>
    </w:rPr>
  </w:style>
  <w:style w:type="paragraph" w:styleId="Subtitle">
    <w:name w:val="Subtitle"/>
    <w:basedOn w:val="Normal"/>
    <w:next w:val="Normal"/>
    <w:link w:val="SubtitleChar"/>
    <w:uiPriority w:val="11"/>
    <w:qFormat/>
    <w:rsid w:val="001B3A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A7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1B3A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A70"/>
    <w:rPr>
      <w:rFonts w:asciiTheme="majorHAnsi" w:eastAsiaTheme="majorEastAsia" w:hAnsiTheme="majorHAnsi" w:cstheme="majorBidi"/>
      <w:spacing w:val="-10"/>
      <w:kern w:val="28"/>
      <w:sz w:val="56"/>
      <w:szCs w:val="56"/>
    </w:rPr>
  </w:style>
  <w:style w:type="paragraph" w:customStyle="1" w:styleId="Style1">
    <w:name w:val="Style1"/>
    <w:basedOn w:val="Normal"/>
    <w:next w:val="Heading2"/>
    <w:qFormat/>
    <w:rsid w:val="00F77D47"/>
    <w:pPr>
      <w:spacing w:after="120"/>
    </w:pPr>
    <w:rPr>
      <w:b/>
      <w:color w:val="000000" w:themeColor="text1"/>
      <w:sz w:val="28"/>
      <w:szCs w:val="28"/>
    </w:rPr>
  </w:style>
  <w:style w:type="paragraph" w:customStyle="1" w:styleId="Style2">
    <w:name w:val="Style2"/>
    <w:basedOn w:val="Normal"/>
    <w:next w:val="Heading2"/>
    <w:qFormat/>
    <w:rsid w:val="00F77D47"/>
    <w:pPr>
      <w:spacing w:after="120"/>
    </w:pPr>
    <w:rPr>
      <w:rFonts w:asciiTheme="minorHAnsi" w:hAnsiTheme="minorHAnsi" w:cstheme="minorHAnsi"/>
      <w:b/>
      <w:color w:val="000000" w:themeColor="text1"/>
      <w:sz w:val="28"/>
      <w:szCs w:val="28"/>
    </w:rPr>
  </w:style>
  <w:style w:type="paragraph" w:styleId="EndnoteText">
    <w:name w:val="endnote text"/>
    <w:basedOn w:val="Normal"/>
    <w:link w:val="EndnoteTextChar"/>
    <w:uiPriority w:val="99"/>
    <w:semiHidden/>
    <w:unhideWhenUsed/>
    <w:rsid w:val="00AA7AED"/>
    <w:rPr>
      <w:sz w:val="20"/>
      <w:szCs w:val="20"/>
    </w:rPr>
  </w:style>
  <w:style w:type="character" w:customStyle="1" w:styleId="EndnoteTextChar">
    <w:name w:val="Endnote Text Char"/>
    <w:basedOn w:val="DefaultParagraphFont"/>
    <w:link w:val="EndnoteText"/>
    <w:uiPriority w:val="99"/>
    <w:semiHidden/>
    <w:rsid w:val="00AA7A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7AED"/>
    <w:rPr>
      <w:vertAlign w:val="superscript"/>
    </w:rPr>
  </w:style>
  <w:style w:type="character" w:styleId="FootnoteReference">
    <w:name w:val="footnote reference"/>
    <w:basedOn w:val="DefaultParagraphFont"/>
    <w:uiPriority w:val="99"/>
    <w:semiHidden/>
    <w:unhideWhenUsed/>
    <w:rsid w:val="00AA7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127">
      <w:bodyDiv w:val="1"/>
      <w:marLeft w:val="0"/>
      <w:marRight w:val="0"/>
      <w:marTop w:val="0"/>
      <w:marBottom w:val="0"/>
      <w:divBdr>
        <w:top w:val="none" w:sz="0" w:space="0" w:color="auto"/>
        <w:left w:val="none" w:sz="0" w:space="0" w:color="auto"/>
        <w:bottom w:val="none" w:sz="0" w:space="0" w:color="auto"/>
        <w:right w:val="none" w:sz="0" w:space="0" w:color="auto"/>
      </w:divBdr>
    </w:div>
    <w:div w:id="156073520">
      <w:bodyDiv w:val="1"/>
      <w:marLeft w:val="0"/>
      <w:marRight w:val="0"/>
      <w:marTop w:val="0"/>
      <w:marBottom w:val="0"/>
      <w:divBdr>
        <w:top w:val="none" w:sz="0" w:space="0" w:color="auto"/>
        <w:left w:val="none" w:sz="0" w:space="0" w:color="auto"/>
        <w:bottom w:val="none" w:sz="0" w:space="0" w:color="auto"/>
        <w:right w:val="none" w:sz="0" w:space="0" w:color="auto"/>
      </w:divBdr>
    </w:div>
    <w:div w:id="231428726">
      <w:bodyDiv w:val="1"/>
      <w:marLeft w:val="0"/>
      <w:marRight w:val="0"/>
      <w:marTop w:val="0"/>
      <w:marBottom w:val="0"/>
      <w:divBdr>
        <w:top w:val="none" w:sz="0" w:space="0" w:color="auto"/>
        <w:left w:val="none" w:sz="0" w:space="0" w:color="auto"/>
        <w:bottom w:val="none" w:sz="0" w:space="0" w:color="auto"/>
        <w:right w:val="none" w:sz="0" w:space="0" w:color="auto"/>
      </w:divBdr>
    </w:div>
    <w:div w:id="328560965">
      <w:bodyDiv w:val="1"/>
      <w:marLeft w:val="0"/>
      <w:marRight w:val="0"/>
      <w:marTop w:val="0"/>
      <w:marBottom w:val="0"/>
      <w:divBdr>
        <w:top w:val="none" w:sz="0" w:space="0" w:color="auto"/>
        <w:left w:val="none" w:sz="0" w:space="0" w:color="auto"/>
        <w:bottom w:val="none" w:sz="0" w:space="0" w:color="auto"/>
        <w:right w:val="none" w:sz="0" w:space="0" w:color="auto"/>
      </w:divBdr>
    </w:div>
    <w:div w:id="439253620">
      <w:bodyDiv w:val="1"/>
      <w:marLeft w:val="0"/>
      <w:marRight w:val="0"/>
      <w:marTop w:val="0"/>
      <w:marBottom w:val="0"/>
      <w:divBdr>
        <w:top w:val="none" w:sz="0" w:space="0" w:color="auto"/>
        <w:left w:val="none" w:sz="0" w:space="0" w:color="auto"/>
        <w:bottom w:val="none" w:sz="0" w:space="0" w:color="auto"/>
        <w:right w:val="none" w:sz="0" w:space="0" w:color="auto"/>
      </w:divBdr>
    </w:div>
    <w:div w:id="440537821">
      <w:bodyDiv w:val="1"/>
      <w:marLeft w:val="0"/>
      <w:marRight w:val="0"/>
      <w:marTop w:val="0"/>
      <w:marBottom w:val="0"/>
      <w:divBdr>
        <w:top w:val="none" w:sz="0" w:space="0" w:color="auto"/>
        <w:left w:val="none" w:sz="0" w:space="0" w:color="auto"/>
        <w:bottom w:val="none" w:sz="0" w:space="0" w:color="auto"/>
        <w:right w:val="none" w:sz="0" w:space="0" w:color="auto"/>
      </w:divBdr>
    </w:div>
    <w:div w:id="607852477">
      <w:bodyDiv w:val="1"/>
      <w:marLeft w:val="0"/>
      <w:marRight w:val="0"/>
      <w:marTop w:val="0"/>
      <w:marBottom w:val="0"/>
      <w:divBdr>
        <w:top w:val="none" w:sz="0" w:space="0" w:color="auto"/>
        <w:left w:val="none" w:sz="0" w:space="0" w:color="auto"/>
        <w:bottom w:val="none" w:sz="0" w:space="0" w:color="auto"/>
        <w:right w:val="none" w:sz="0" w:space="0" w:color="auto"/>
      </w:divBdr>
    </w:div>
    <w:div w:id="611715383">
      <w:bodyDiv w:val="1"/>
      <w:marLeft w:val="0"/>
      <w:marRight w:val="0"/>
      <w:marTop w:val="0"/>
      <w:marBottom w:val="0"/>
      <w:divBdr>
        <w:top w:val="none" w:sz="0" w:space="0" w:color="auto"/>
        <w:left w:val="none" w:sz="0" w:space="0" w:color="auto"/>
        <w:bottom w:val="none" w:sz="0" w:space="0" w:color="auto"/>
        <w:right w:val="none" w:sz="0" w:space="0" w:color="auto"/>
      </w:divBdr>
    </w:div>
    <w:div w:id="658655500">
      <w:bodyDiv w:val="1"/>
      <w:marLeft w:val="0"/>
      <w:marRight w:val="0"/>
      <w:marTop w:val="0"/>
      <w:marBottom w:val="0"/>
      <w:divBdr>
        <w:top w:val="none" w:sz="0" w:space="0" w:color="auto"/>
        <w:left w:val="none" w:sz="0" w:space="0" w:color="auto"/>
        <w:bottom w:val="none" w:sz="0" w:space="0" w:color="auto"/>
        <w:right w:val="none" w:sz="0" w:space="0" w:color="auto"/>
      </w:divBdr>
    </w:div>
    <w:div w:id="735055351">
      <w:bodyDiv w:val="1"/>
      <w:marLeft w:val="0"/>
      <w:marRight w:val="0"/>
      <w:marTop w:val="0"/>
      <w:marBottom w:val="0"/>
      <w:divBdr>
        <w:top w:val="none" w:sz="0" w:space="0" w:color="auto"/>
        <w:left w:val="none" w:sz="0" w:space="0" w:color="auto"/>
        <w:bottom w:val="none" w:sz="0" w:space="0" w:color="auto"/>
        <w:right w:val="none" w:sz="0" w:space="0" w:color="auto"/>
      </w:divBdr>
    </w:div>
    <w:div w:id="761800360">
      <w:bodyDiv w:val="1"/>
      <w:marLeft w:val="0"/>
      <w:marRight w:val="0"/>
      <w:marTop w:val="0"/>
      <w:marBottom w:val="0"/>
      <w:divBdr>
        <w:top w:val="none" w:sz="0" w:space="0" w:color="auto"/>
        <w:left w:val="none" w:sz="0" w:space="0" w:color="auto"/>
        <w:bottom w:val="none" w:sz="0" w:space="0" w:color="auto"/>
        <w:right w:val="none" w:sz="0" w:space="0" w:color="auto"/>
      </w:divBdr>
    </w:div>
    <w:div w:id="827132075">
      <w:bodyDiv w:val="1"/>
      <w:marLeft w:val="0"/>
      <w:marRight w:val="0"/>
      <w:marTop w:val="0"/>
      <w:marBottom w:val="0"/>
      <w:divBdr>
        <w:top w:val="none" w:sz="0" w:space="0" w:color="auto"/>
        <w:left w:val="none" w:sz="0" w:space="0" w:color="auto"/>
        <w:bottom w:val="none" w:sz="0" w:space="0" w:color="auto"/>
        <w:right w:val="none" w:sz="0" w:space="0" w:color="auto"/>
      </w:divBdr>
    </w:div>
    <w:div w:id="851652453">
      <w:bodyDiv w:val="1"/>
      <w:marLeft w:val="0"/>
      <w:marRight w:val="0"/>
      <w:marTop w:val="0"/>
      <w:marBottom w:val="0"/>
      <w:divBdr>
        <w:top w:val="none" w:sz="0" w:space="0" w:color="auto"/>
        <w:left w:val="none" w:sz="0" w:space="0" w:color="auto"/>
        <w:bottom w:val="none" w:sz="0" w:space="0" w:color="auto"/>
        <w:right w:val="none" w:sz="0" w:space="0" w:color="auto"/>
      </w:divBdr>
    </w:div>
    <w:div w:id="957220767">
      <w:bodyDiv w:val="1"/>
      <w:marLeft w:val="0"/>
      <w:marRight w:val="0"/>
      <w:marTop w:val="0"/>
      <w:marBottom w:val="0"/>
      <w:divBdr>
        <w:top w:val="none" w:sz="0" w:space="0" w:color="auto"/>
        <w:left w:val="none" w:sz="0" w:space="0" w:color="auto"/>
        <w:bottom w:val="none" w:sz="0" w:space="0" w:color="auto"/>
        <w:right w:val="none" w:sz="0" w:space="0" w:color="auto"/>
      </w:divBdr>
    </w:div>
    <w:div w:id="993877310">
      <w:bodyDiv w:val="1"/>
      <w:marLeft w:val="0"/>
      <w:marRight w:val="0"/>
      <w:marTop w:val="0"/>
      <w:marBottom w:val="0"/>
      <w:divBdr>
        <w:top w:val="none" w:sz="0" w:space="0" w:color="auto"/>
        <w:left w:val="none" w:sz="0" w:space="0" w:color="auto"/>
        <w:bottom w:val="none" w:sz="0" w:space="0" w:color="auto"/>
        <w:right w:val="none" w:sz="0" w:space="0" w:color="auto"/>
      </w:divBdr>
    </w:div>
    <w:div w:id="1010259751">
      <w:bodyDiv w:val="1"/>
      <w:marLeft w:val="0"/>
      <w:marRight w:val="0"/>
      <w:marTop w:val="0"/>
      <w:marBottom w:val="0"/>
      <w:divBdr>
        <w:top w:val="none" w:sz="0" w:space="0" w:color="auto"/>
        <w:left w:val="none" w:sz="0" w:space="0" w:color="auto"/>
        <w:bottom w:val="none" w:sz="0" w:space="0" w:color="auto"/>
        <w:right w:val="none" w:sz="0" w:space="0" w:color="auto"/>
      </w:divBdr>
    </w:div>
    <w:div w:id="1090852078">
      <w:bodyDiv w:val="1"/>
      <w:marLeft w:val="0"/>
      <w:marRight w:val="0"/>
      <w:marTop w:val="0"/>
      <w:marBottom w:val="0"/>
      <w:divBdr>
        <w:top w:val="none" w:sz="0" w:space="0" w:color="auto"/>
        <w:left w:val="none" w:sz="0" w:space="0" w:color="auto"/>
        <w:bottom w:val="none" w:sz="0" w:space="0" w:color="auto"/>
        <w:right w:val="none" w:sz="0" w:space="0" w:color="auto"/>
      </w:divBdr>
    </w:div>
    <w:div w:id="1112362611">
      <w:bodyDiv w:val="1"/>
      <w:marLeft w:val="0"/>
      <w:marRight w:val="0"/>
      <w:marTop w:val="0"/>
      <w:marBottom w:val="0"/>
      <w:divBdr>
        <w:top w:val="none" w:sz="0" w:space="0" w:color="auto"/>
        <w:left w:val="none" w:sz="0" w:space="0" w:color="auto"/>
        <w:bottom w:val="none" w:sz="0" w:space="0" w:color="auto"/>
        <w:right w:val="none" w:sz="0" w:space="0" w:color="auto"/>
      </w:divBdr>
    </w:div>
    <w:div w:id="1129398786">
      <w:bodyDiv w:val="1"/>
      <w:marLeft w:val="0"/>
      <w:marRight w:val="0"/>
      <w:marTop w:val="0"/>
      <w:marBottom w:val="0"/>
      <w:divBdr>
        <w:top w:val="none" w:sz="0" w:space="0" w:color="auto"/>
        <w:left w:val="none" w:sz="0" w:space="0" w:color="auto"/>
        <w:bottom w:val="none" w:sz="0" w:space="0" w:color="auto"/>
        <w:right w:val="none" w:sz="0" w:space="0" w:color="auto"/>
      </w:divBdr>
    </w:div>
    <w:div w:id="1202210020">
      <w:bodyDiv w:val="1"/>
      <w:marLeft w:val="0"/>
      <w:marRight w:val="0"/>
      <w:marTop w:val="0"/>
      <w:marBottom w:val="0"/>
      <w:divBdr>
        <w:top w:val="none" w:sz="0" w:space="0" w:color="auto"/>
        <w:left w:val="none" w:sz="0" w:space="0" w:color="auto"/>
        <w:bottom w:val="none" w:sz="0" w:space="0" w:color="auto"/>
        <w:right w:val="none" w:sz="0" w:space="0" w:color="auto"/>
      </w:divBdr>
    </w:div>
    <w:div w:id="1234897100">
      <w:bodyDiv w:val="1"/>
      <w:marLeft w:val="0"/>
      <w:marRight w:val="0"/>
      <w:marTop w:val="0"/>
      <w:marBottom w:val="0"/>
      <w:divBdr>
        <w:top w:val="none" w:sz="0" w:space="0" w:color="auto"/>
        <w:left w:val="none" w:sz="0" w:space="0" w:color="auto"/>
        <w:bottom w:val="none" w:sz="0" w:space="0" w:color="auto"/>
        <w:right w:val="none" w:sz="0" w:space="0" w:color="auto"/>
      </w:divBdr>
    </w:div>
    <w:div w:id="1256287867">
      <w:bodyDiv w:val="1"/>
      <w:marLeft w:val="0"/>
      <w:marRight w:val="0"/>
      <w:marTop w:val="0"/>
      <w:marBottom w:val="0"/>
      <w:divBdr>
        <w:top w:val="none" w:sz="0" w:space="0" w:color="auto"/>
        <w:left w:val="none" w:sz="0" w:space="0" w:color="auto"/>
        <w:bottom w:val="none" w:sz="0" w:space="0" w:color="auto"/>
        <w:right w:val="none" w:sz="0" w:space="0" w:color="auto"/>
      </w:divBdr>
    </w:div>
    <w:div w:id="1272011336">
      <w:bodyDiv w:val="1"/>
      <w:marLeft w:val="0"/>
      <w:marRight w:val="0"/>
      <w:marTop w:val="0"/>
      <w:marBottom w:val="0"/>
      <w:divBdr>
        <w:top w:val="none" w:sz="0" w:space="0" w:color="auto"/>
        <w:left w:val="none" w:sz="0" w:space="0" w:color="auto"/>
        <w:bottom w:val="none" w:sz="0" w:space="0" w:color="auto"/>
        <w:right w:val="none" w:sz="0" w:space="0" w:color="auto"/>
      </w:divBdr>
    </w:div>
    <w:div w:id="1317295087">
      <w:bodyDiv w:val="1"/>
      <w:marLeft w:val="0"/>
      <w:marRight w:val="0"/>
      <w:marTop w:val="0"/>
      <w:marBottom w:val="0"/>
      <w:divBdr>
        <w:top w:val="none" w:sz="0" w:space="0" w:color="auto"/>
        <w:left w:val="none" w:sz="0" w:space="0" w:color="auto"/>
        <w:bottom w:val="none" w:sz="0" w:space="0" w:color="auto"/>
        <w:right w:val="none" w:sz="0" w:space="0" w:color="auto"/>
      </w:divBdr>
    </w:div>
    <w:div w:id="1399863165">
      <w:bodyDiv w:val="1"/>
      <w:marLeft w:val="0"/>
      <w:marRight w:val="0"/>
      <w:marTop w:val="0"/>
      <w:marBottom w:val="0"/>
      <w:divBdr>
        <w:top w:val="none" w:sz="0" w:space="0" w:color="auto"/>
        <w:left w:val="none" w:sz="0" w:space="0" w:color="auto"/>
        <w:bottom w:val="none" w:sz="0" w:space="0" w:color="auto"/>
        <w:right w:val="none" w:sz="0" w:space="0" w:color="auto"/>
      </w:divBdr>
      <w:divsChild>
        <w:div w:id="73402660">
          <w:marLeft w:val="0"/>
          <w:marRight w:val="0"/>
          <w:marTop w:val="0"/>
          <w:marBottom w:val="0"/>
          <w:divBdr>
            <w:top w:val="none" w:sz="0" w:space="0" w:color="auto"/>
            <w:left w:val="none" w:sz="0" w:space="0" w:color="auto"/>
            <w:bottom w:val="none" w:sz="0" w:space="0" w:color="auto"/>
            <w:right w:val="none" w:sz="0" w:space="0" w:color="auto"/>
          </w:divBdr>
        </w:div>
      </w:divsChild>
    </w:div>
    <w:div w:id="1430420691">
      <w:bodyDiv w:val="1"/>
      <w:marLeft w:val="0"/>
      <w:marRight w:val="0"/>
      <w:marTop w:val="0"/>
      <w:marBottom w:val="0"/>
      <w:divBdr>
        <w:top w:val="none" w:sz="0" w:space="0" w:color="auto"/>
        <w:left w:val="none" w:sz="0" w:space="0" w:color="auto"/>
        <w:bottom w:val="none" w:sz="0" w:space="0" w:color="auto"/>
        <w:right w:val="none" w:sz="0" w:space="0" w:color="auto"/>
      </w:divBdr>
    </w:div>
    <w:div w:id="1511290013">
      <w:bodyDiv w:val="1"/>
      <w:marLeft w:val="0"/>
      <w:marRight w:val="0"/>
      <w:marTop w:val="0"/>
      <w:marBottom w:val="0"/>
      <w:divBdr>
        <w:top w:val="none" w:sz="0" w:space="0" w:color="auto"/>
        <w:left w:val="none" w:sz="0" w:space="0" w:color="auto"/>
        <w:bottom w:val="none" w:sz="0" w:space="0" w:color="auto"/>
        <w:right w:val="none" w:sz="0" w:space="0" w:color="auto"/>
      </w:divBdr>
    </w:div>
    <w:div w:id="1548569610">
      <w:bodyDiv w:val="1"/>
      <w:marLeft w:val="0"/>
      <w:marRight w:val="0"/>
      <w:marTop w:val="0"/>
      <w:marBottom w:val="0"/>
      <w:divBdr>
        <w:top w:val="none" w:sz="0" w:space="0" w:color="auto"/>
        <w:left w:val="none" w:sz="0" w:space="0" w:color="auto"/>
        <w:bottom w:val="none" w:sz="0" w:space="0" w:color="auto"/>
        <w:right w:val="none" w:sz="0" w:space="0" w:color="auto"/>
      </w:divBdr>
    </w:div>
    <w:div w:id="1580091360">
      <w:bodyDiv w:val="1"/>
      <w:marLeft w:val="0"/>
      <w:marRight w:val="0"/>
      <w:marTop w:val="0"/>
      <w:marBottom w:val="0"/>
      <w:divBdr>
        <w:top w:val="none" w:sz="0" w:space="0" w:color="auto"/>
        <w:left w:val="none" w:sz="0" w:space="0" w:color="auto"/>
        <w:bottom w:val="none" w:sz="0" w:space="0" w:color="auto"/>
        <w:right w:val="none" w:sz="0" w:space="0" w:color="auto"/>
      </w:divBdr>
    </w:div>
    <w:div w:id="1609505564">
      <w:bodyDiv w:val="1"/>
      <w:marLeft w:val="0"/>
      <w:marRight w:val="0"/>
      <w:marTop w:val="0"/>
      <w:marBottom w:val="0"/>
      <w:divBdr>
        <w:top w:val="none" w:sz="0" w:space="0" w:color="auto"/>
        <w:left w:val="none" w:sz="0" w:space="0" w:color="auto"/>
        <w:bottom w:val="none" w:sz="0" w:space="0" w:color="auto"/>
        <w:right w:val="none" w:sz="0" w:space="0" w:color="auto"/>
      </w:divBdr>
    </w:div>
    <w:div w:id="1635864812">
      <w:bodyDiv w:val="1"/>
      <w:marLeft w:val="0"/>
      <w:marRight w:val="0"/>
      <w:marTop w:val="0"/>
      <w:marBottom w:val="0"/>
      <w:divBdr>
        <w:top w:val="none" w:sz="0" w:space="0" w:color="auto"/>
        <w:left w:val="none" w:sz="0" w:space="0" w:color="auto"/>
        <w:bottom w:val="none" w:sz="0" w:space="0" w:color="auto"/>
        <w:right w:val="none" w:sz="0" w:space="0" w:color="auto"/>
      </w:divBdr>
    </w:div>
    <w:div w:id="1644853341">
      <w:bodyDiv w:val="1"/>
      <w:marLeft w:val="0"/>
      <w:marRight w:val="0"/>
      <w:marTop w:val="0"/>
      <w:marBottom w:val="0"/>
      <w:divBdr>
        <w:top w:val="none" w:sz="0" w:space="0" w:color="auto"/>
        <w:left w:val="none" w:sz="0" w:space="0" w:color="auto"/>
        <w:bottom w:val="none" w:sz="0" w:space="0" w:color="auto"/>
        <w:right w:val="none" w:sz="0" w:space="0" w:color="auto"/>
      </w:divBdr>
    </w:div>
    <w:div w:id="1654866907">
      <w:bodyDiv w:val="1"/>
      <w:marLeft w:val="0"/>
      <w:marRight w:val="0"/>
      <w:marTop w:val="0"/>
      <w:marBottom w:val="0"/>
      <w:divBdr>
        <w:top w:val="none" w:sz="0" w:space="0" w:color="auto"/>
        <w:left w:val="none" w:sz="0" w:space="0" w:color="auto"/>
        <w:bottom w:val="none" w:sz="0" w:space="0" w:color="auto"/>
        <w:right w:val="none" w:sz="0" w:space="0" w:color="auto"/>
      </w:divBdr>
      <w:divsChild>
        <w:div w:id="887567566">
          <w:marLeft w:val="0"/>
          <w:marRight w:val="0"/>
          <w:marTop w:val="0"/>
          <w:marBottom w:val="0"/>
          <w:divBdr>
            <w:top w:val="none" w:sz="0" w:space="0" w:color="auto"/>
            <w:left w:val="none" w:sz="0" w:space="0" w:color="auto"/>
            <w:bottom w:val="none" w:sz="0" w:space="0" w:color="auto"/>
            <w:right w:val="none" w:sz="0" w:space="0" w:color="auto"/>
          </w:divBdr>
        </w:div>
      </w:divsChild>
    </w:div>
    <w:div w:id="1773937673">
      <w:bodyDiv w:val="1"/>
      <w:marLeft w:val="0"/>
      <w:marRight w:val="0"/>
      <w:marTop w:val="0"/>
      <w:marBottom w:val="0"/>
      <w:divBdr>
        <w:top w:val="none" w:sz="0" w:space="0" w:color="auto"/>
        <w:left w:val="none" w:sz="0" w:space="0" w:color="auto"/>
        <w:bottom w:val="none" w:sz="0" w:space="0" w:color="auto"/>
        <w:right w:val="none" w:sz="0" w:space="0" w:color="auto"/>
      </w:divBdr>
    </w:div>
    <w:div w:id="1774745260">
      <w:bodyDiv w:val="1"/>
      <w:marLeft w:val="0"/>
      <w:marRight w:val="0"/>
      <w:marTop w:val="0"/>
      <w:marBottom w:val="0"/>
      <w:divBdr>
        <w:top w:val="none" w:sz="0" w:space="0" w:color="auto"/>
        <w:left w:val="none" w:sz="0" w:space="0" w:color="auto"/>
        <w:bottom w:val="none" w:sz="0" w:space="0" w:color="auto"/>
        <w:right w:val="none" w:sz="0" w:space="0" w:color="auto"/>
      </w:divBdr>
    </w:div>
    <w:div w:id="1793280486">
      <w:bodyDiv w:val="1"/>
      <w:marLeft w:val="0"/>
      <w:marRight w:val="0"/>
      <w:marTop w:val="0"/>
      <w:marBottom w:val="0"/>
      <w:divBdr>
        <w:top w:val="none" w:sz="0" w:space="0" w:color="auto"/>
        <w:left w:val="none" w:sz="0" w:space="0" w:color="auto"/>
        <w:bottom w:val="none" w:sz="0" w:space="0" w:color="auto"/>
        <w:right w:val="none" w:sz="0" w:space="0" w:color="auto"/>
      </w:divBdr>
    </w:div>
    <w:div w:id="1798257378">
      <w:bodyDiv w:val="1"/>
      <w:marLeft w:val="0"/>
      <w:marRight w:val="0"/>
      <w:marTop w:val="0"/>
      <w:marBottom w:val="0"/>
      <w:divBdr>
        <w:top w:val="none" w:sz="0" w:space="0" w:color="auto"/>
        <w:left w:val="none" w:sz="0" w:space="0" w:color="auto"/>
        <w:bottom w:val="none" w:sz="0" w:space="0" w:color="auto"/>
        <w:right w:val="none" w:sz="0" w:space="0" w:color="auto"/>
      </w:divBdr>
    </w:div>
    <w:div w:id="1825850883">
      <w:bodyDiv w:val="1"/>
      <w:marLeft w:val="0"/>
      <w:marRight w:val="0"/>
      <w:marTop w:val="0"/>
      <w:marBottom w:val="0"/>
      <w:divBdr>
        <w:top w:val="none" w:sz="0" w:space="0" w:color="auto"/>
        <w:left w:val="none" w:sz="0" w:space="0" w:color="auto"/>
        <w:bottom w:val="none" w:sz="0" w:space="0" w:color="auto"/>
        <w:right w:val="none" w:sz="0" w:space="0" w:color="auto"/>
      </w:divBdr>
    </w:div>
    <w:div w:id="1833913453">
      <w:bodyDiv w:val="1"/>
      <w:marLeft w:val="0"/>
      <w:marRight w:val="0"/>
      <w:marTop w:val="0"/>
      <w:marBottom w:val="0"/>
      <w:divBdr>
        <w:top w:val="none" w:sz="0" w:space="0" w:color="auto"/>
        <w:left w:val="none" w:sz="0" w:space="0" w:color="auto"/>
        <w:bottom w:val="none" w:sz="0" w:space="0" w:color="auto"/>
        <w:right w:val="none" w:sz="0" w:space="0" w:color="auto"/>
      </w:divBdr>
    </w:div>
    <w:div w:id="1934121880">
      <w:bodyDiv w:val="1"/>
      <w:marLeft w:val="0"/>
      <w:marRight w:val="0"/>
      <w:marTop w:val="0"/>
      <w:marBottom w:val="0"/>
      <w:divBdr>
        <w:top w:val="none" w:sz="0" w:space="0" w:color="auto"/>
        <w:left w:val="none" w:sz="0" w:space="0" w:color="auto"/>
        <w:bottom w:val="none" w:sz="0" w:space="0" w:color="auto"/>
        <w:right w:val="none" w:sz="0" w:space="0" w:color="auto"/>
      </w:divBdr>
    </w:div>
    <w:div w:id="1995840568">
      <w:bodyDiv w:val="1"/>
      <w:marLeft w:val="0"/>
      <w:marRight w:val="0"/>
      <w:marTop w:val="0"/>
      <w:marBottom w:val="0"/>
      <w:divBdr>
        <w:top w:val="none" w:sz="0" w:space="0" w:color="auto"/>
        <w:left w:val="none" w:sz="0" w:space="0" w:color="auto"/>
        <w:bottom w:val="none" w:sz="0" w:space="0" w:color="auto"/>
        <w:right w:val="none" w:sz="0" w:space="0" w:color="auto"/>
      </w:divBdr>
    </w:div>
    <w:div w:id="2021738389">
      <w:bodyDiv w:val="1"/>
      <w:marLeft w:val="0"/>
      <w:marRight w:val="0"/>
      <w:marTop w:val="0"/>
      <w:marBottom w:val="0"/>
      <w:divBdr>
        <w:top w:val="none" w:sz="0" w:space="0" w:color="auto"/>
        <w:left w:val="none" w:sz="0" w:space="0" w:color="auto"/>
        <w:bottom w:val="none" w:sz="0" w:space="0" w:color="auto"/>
        <w:right w:val="none" w:sz="0" w:space="0" w:color="auto"/>
      </w:divBdr>
    </w:div>
    <w:div w:id="2077970221">
      <w:bodyDiv w:val="1"/>
      <w:marLeft w:val="0"/>
      <w:marRight w:val="0"/>
      <w:marTop w:val="0"/>
      <w:marBottom w:val="0"/>
      <w:divBdr>
        <w:top w:val="none" w:sz="0" w:space="0" w:color="auto"/>
        <w:left w:val="none" w:sz="0" w:space="0" w:color="auto"/>
        <w:bottom w:val="none" w:sz="0" w:space="0" w:color="auto"/>
        <w:right w:val="none" w:sz="0" w:space="0" w:color="auto"/>
      </w:divBdr>
    </w:div>
    <w:div w:id="2132432968">
      <w:bodyDiv w:val="1"/>
      <w:marLeft w:val="0"/>
      <w:marRight w:val="0"/>
      <w:marTop w:val="0"/>
      <w:marBottom w:val="0"/>
      <w:divBdr>
        <w:top w:val="none" w:sz="0" w:space="0" w:color="auto"/>
        <w:left w:val="none" w:sz="0" w:space="0" w:color="auto"/>
        <w:bottom w:val="none" w:sz="0" w:space="0" w:color="auto"/>
        <w:right w:val="none" w:sz="0" w:space="0" w:color="auto"/>
      </w:divBdr>
    </w:div>
    <w:div w:id="213439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guide.wisc.edu/courses/law/" TargetMode="External"/><Relationship Id="rId18" Type="http://schemas.openxmlformats.org/officeDocument/2006/relationships/hyperlink" Target="https://it.wisc.edu/services/web-conferencing-zoom/" TargetMode="External"/><Relationship Id="rId26" Type="http://schemas.openxmlformats.org/officeDocument/2006/relationships/hyperlink" Target="mailto:john.schneider@wisc.edu" TargetMode="External"/><Relationship Id="rId3" Type="http://schemas.openxmlformats.org/officeDocument/2006/relationships/customXml" Target="../customXml/item3.xml"/><Relationship Id="rId21" Type="http://schemas.openxmlformats.org/officeDocument/2006/relationships/hyperlink" Target="https://it.wisc.edu/services/softwar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t.wisc.edu/services/canvas/" TargetMode="External"/><Relationship Id="rId25" Type="http://schemas.openxmlformats.org/officeDocument/2006/relationships/hyperlink" Target="https://law.wisc.edu/wellness/mental-health.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b.wisc.edu/apir/107640" TargetMode="External"/><Relationship Id="rId20" Type="http://schemas.openxmlformats.org/officeDocument/2006/relationships/hyperlink" Target="https://it.wisc.edu/learn/guides/getting-started-with-webex-meetings/" TargetMode="External"/><Relationship Id="rId29" Type="http://schemas.openxmlformats.org/officeDocument/2006/relationships/hyperlink" Target="https://docs.google.com/document/d/1T9snWv-fVUO8q-3xdd8Ij86Li72Q_go78QqU9kjF2tI/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mcburney.wisc.edu/" TargetMode="External"/><Relationship Id="rId32" Type="http://schemas.openxmlformats.org/officeDocument/2006/relationships/hyperlink" Target="https://www.chicagomanualofstyle.org/qanda/data/faq/topics/Documentation/faq0422.html" TargetMode="External"/><Relationship Id="rId5" Type="http://schemas.openxmlformats.org/officeDocument/2006/relationships/numbering" Target="numbering.xml"/><Relationship Id="rId15" Type="http://schemas.openxmlformats.org/officeDocument/2006/relationships/hyperlink" Target="http://law.wisc.edu/facstaff/forms/law_school_course_credit_hour_expectations.docx" TargetMode="External"/><Relationship Id="rId23" Type="http://schemas.openxmlformats.org/officeDocument/2006/relationships/hyperlink" Target="https://policy.wisc.edu/library/UW-855" TargetMode="External"/><Relationship Id="rId28" Type="http://schemas.openxmlformats.org/officeDocument/2006/relationships/hyperlink" Target="https://law.wisc.edu/current/rules/chap6.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b.wisc.edu/office365/page.php?id=73588" TargetMode="External"/><Relationship Id="rId31" Type="http://schemas.openxmlformats.org/officeDocument/2006/relationships/hyperlink" Target="https://www.chicagomanualofstyle.org/qanda/data/faq/topics/Documentation/faq042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ssment.provost.wisc.edu/student-learning-outcomes/writing-student-learning-outcomes/" TargetMode="External"/><Relationship Id="rId22" Type="http://schemas.openxmlformats.org/officeDocument/2006/relationships/hyperlink" Target="https://instructionalcontinuity.wisc.edu/2020/04/03/privacy-of-student-records-and-the-usage-of-audio-recorded-lectures/" TargetMode="External"/><Relationship Id="rId27" Type="http://schemas.openxmlformats.org/officeDocument/2006/relationships/hyperlink" Target="mailto:lauren.devine@wisc.edu" TargetMode="External"/><Relationship Id="rId30" Type="http://schemas.openxmlformats.org/officeDocument/2006/relationships/hyperlink" Target="https://www.umass.edu/ctl/how-do-i-consider-impact-ai-tools-chatgpt-my-cours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americanbar.org/content/dam/aba/administrative/legal_education_and_admissions_to_the_bar/standards/2022-2023/2022-2023-standards-and-rules-of-procedure.pdf" TargetMode="External"/><Relationship Id="rId1" Type="http://schemas.openxmlformats.org/officeDocument/2006/relationships/hyperlink" Target="https://policy.wisc.edu/library/UW-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E530FB9C992A42B08200700EE58DCD" ma:contentTypeVersion="16" ma:contentTypeDescription="Create a new document." ma:contentTypeScope="" ma:versionID="008faf2631b240cbe261965b305932ae">
  <xsd:schema xmlns:xsd="http://www.w3.org/2001/XMLSchema" xmlns:xs="http://www.w3.org/2001/XMLSchema" xmlns:p="http://schemas.microsoft.com/office/2006/metadata/properties" xmlns:ns3="620062a0-0657-4807-9729-8c3b4dffba22" xmlns:ns4="8b86c5a8-1b30-4352-8236-7593d95bd1c0" targetNamespace="http://schemas.microsoft.com/office/2006/metadata/properties" ma:root="true" ma:fieldsID="0bcbe5980fa874a5cf949a6f60b2ca62" ns3:_="" ns4:_="">
    <xsd:import namespace="620062a0-0657-4807-9729-8c3b4dffba22"/>
    <xsd:import namespace="8b86c5a8-1b30-4352-8236-7593d95bd1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062a0-0657-4807-9729-8c3b4dffb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c5a8-1b30-4352-8236-7593d95bd1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99202-B01E-B044-96E6-C776FE8B60D3}">
  <ds:schemaRefs>
    <ds:schemaRef ds:uri="http://schemas.openxmlformats.org/officeDocument/2006/bibliography"/>
  </ds:schemaRefs>
</ds:datastoreItem>
</file>

<file path=customXml/itemProps2.xml><?xml version="1.0" encoding="utf-8"?>
<ds:datastoreItem xmlns:ds="http://schemas.openxmlformats.org/officeDocument/2006/customXml" ds:itemID="{5FF27ECD-C854-4D67-B690-93674D5CD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0E17C1-C4DF-46E7-B64F-41AE341A22D6}">
  <ds:schemaRefs>
    <ds:schemaRef ds:uri="http://schemas.microsoft.com/sharepoint/v3/contenttype/forms"/>
  </ds:schemaRefs>
</ds:datastoreItem>
</file>

<file path=customXml/itemProps4.xml><?xml version="1.0" encoding="utf-8"?>
<ds:datastoreItem xmlns:ds="http://schemas.openxmlformats.org/officeDocument/2006/customXml" ds:itemID="{CE300183-005A-409D-82FF-E9781511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062a0-0657-4807-9729-8c3b4dffba22"/>
    <ds:schemaRef ds:uri="8b86c5a8-1b30-4352-8236-7593d95bd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2960</Words>
  <Characters>14475</Characters>
  <Application>Microsoft Office Word</Application>
  <DocSecurity>0</DocSecurity>
  <Lines>1113</Lines>
  <Paragraphs>1162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O'Brien</dc:creator>
  <cp:keywords/>
  <dc:description/>
  <cp:lastModifiedBy>Kevin Kelly</cp:lastModifiedBy>
  <cp:revision>3</cp:revision>
  <cp:lastPrinted>2022-01-06T23:38:00Z</cp:lastPrinted>
  <dcterms:created xsi:type="dcterms:W3CDTF">2024-07-24T20:29:00Z</dcterms:created>
  <dcterms:modified xsi:type="dcterms:W3CDTF">2024-07-24T20:30:00Z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0x010100C4E530FB9C992A42B08200700EE58DCD</vt:lpwstr>
  </property>
</Properties>
</file>